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31E1B" w14:textId="03E72237" w:rsidR="001D2E52" w:rsidRPr="00D57807" w:rsidRDefault="002E3243" w:rsidP="001D2E52">
      <w:pPr>
        <w:pStyle w:val="PA1TITEL"/>
        <w:rPr>
          <w:lang w:val="de-AT" w:eastAsia="de-AT"/>
        </w:rPr>
      </w:pPr>
      <w:r>
        <w:rPr>
          <w:lang w:val="de-AT" w:eastAsia="de-AT"/>
        </w:rPr>
        <w:t>medieninformation</w:t>
      </w:r>
    </w:p>
    <w:p w14:paraId="536DB566" w14:textId="221D24FA" w:rsidR="00D57807" w:rsidRPr="00D57807" w:rsidRDefault="00FF2B1A" w:rsidP="00791584">
      <w:pPr>
        <w:spacing w:line="300" w:lineRule="exact"/>
        <w:outlineLvl w:val="0"/>
        <w:rPr>
          <w:rFonts w:eastAsia="Times New Roman"/>
          <w:b/>
          <w:bCs/>
          <w:kern w:val="36"/>
          <w:sz w:val="24"/>
          <w:szCs w:val="24"/>
          <w:lang w:eastAsia="de-AT"/>
        </w:rPr>
      </w:pPr>
      <w:r>
        <w:rPr>
          <w:rFonts w:eastAsia="Times New Roman"/>
          <w:b/>
          <w:bCs/>
          <w:kern w:val="36"/>
          <w:sz w:val="24"/>
          <w:szCs w:val="24"/>
          <w:lang w:eastAsia="de-AT"/>
        </w:rPr>
        <w:t xml:space="preserve">Hochschule Campus Wien: Eröffnung des Museums </w:t>
      </w:r>
      <w:r w:rsidR="00C44FC2">
        <w:rPr>
          <w:rFonts w:eastAsia="Times New Roman"/>
          <w:b/>
          <w:bCs/>
          <w:kern w:val="36"/>
          <w:sz w:val="24"/>
          <w:szCs w:val="24"/>
          <w:lang w:eastAsia="de-AT"/>
        </w:rPr>
        <w:t xml:space="preserve">für </w:t>
      </w:r>
      <w:r>
        <w:rPr>
          <w:rFonts w:eastAsia="Times New Roman"/>
          <w:b/>
          <w:bCs/>
          <w:kern w:val="36"/>
          <w:sz w:val="24"/>
          <w:szCs w:val="24"/>
          <w:lang w:eastAsia="de-AT"/>
        </w:rPr>
        <w:t xml:space="preserve">Gesundheits- und Krankenpflege </w:t>
      </w:r>
    </w:p>
    <w:p w14:paraId="5BA50568" w14:textId="003FCEA2" w:rsidR="002E3243" w:rsidRPr="002E3243" w:rsidRDefault="00B5435D" w:rsidP="002E3243">
      <w:pPr>
        <w:spacing w:after="160" w:line="278" w:lineRule="auto"/>
        <w:rPr>
          <w:lang w:val="de-AT"/>
        </w:rPr>
      </w:pPr>
      <w:r w:rsidRPr="00E261EF">
        <w:rPr>
          <w:lang w:val="de-AT"/>
        </w:rPr>
        <w:t xml:space="preserve">(Wien, </w:t>
      </w:r>
      <w:r w:rsidR="002E3243">
        <w:rPr>
          <w:lang w:val="de-AT"/>
        </w:rPr>
        <w:t>16</w:t>
      </w:r>
      <w:r w:rsidR="001664C2" w:rsidRPr="00E261EF">
        <w:rPr>
          <w:lang w:val="de-AT"/>
        </w:rPr>
        <w:t xml:space="preserve">. </w:t>
      </w:r>
      <w:r w:rsidR="00FF2B1A">
        <w:rPr>
          <w:lang w:val="de-AT"/>
        </w:rPr>
        <w:t>September</w:t>
      </w:r>
      <w:r w:rsidR="001E1F7A" w:rsidRPr="00D57807">
        <w:rPr>
          <w:lang w:val="de-AT"/>
        </w:rPr>
        <w:t xml:space="preserve"> </w:t>
      </w:r>
      <w:r w:rsidR="00566E90">
        <w:rPr>
          <w:lang w:val="de-AT"/>
        </w:rPr>
        <w:t>2025</w:t>
      </w:r>
      <w:r w:rsidR="004B764C">
        <w:rPr>
          <w:lang w:val="de-AT"/>
        </w:rPr>
        <w:t xml:space="preserve">) </w:t>
      </w:r>
      <w:r w:rsidR="004B764C" w:rsidRPr="004B764C">
        <w:t xml:space="preserve">Die </w:t>
      </w:r>
      <w:r w:rsidR="004B764C">
        <w:t>Hochschule Campus Wien</w:t>
      </w:r>
      <w:r w:rsidR="004B764C" w:rsidRPr="004B764C">
        <w:t xml:space="preserve"> </w:t>
      </w:r>
      <w:r w:rsidR="004B764C">
        <w:t xml:space="preserve">ist </w:t>
      </w:r>
      <w:r w:rsidR="004B764C" w:rsidRPr="004B764C">
        <w:t xml:space="preserve">Pionierin, Treiberin und Gestalterin in der Ausbildung der Gesundheits- und Krankenpflege. Mit der Eröffnung des Museums für Gesundheits- und Krankenpflege </w:t>
      </w:r>
      <w:r w:rsidR="004B764C">
        <w:t>(</w:t>
      </w:r>
      <w:proofErr w:type="spellStart"/>
      <w:r w:rsidR="004B764C">
        <w:t>MuGu</w:t>
      </w:r>
      <w:r w:rsidR="00235F18">
        <w:t>K</w:t>
      </w:r>
      <w:proofErr w:type="spellEnd"/>
      <w:r w:rsidR="004B764C">
        <w:t xml:space="preserve">) </w:t>
      </w:r>
      <w:r w:rsidR="004B764C" w:rsidRPr="004B764C">
        <w:t>schlägt sie nun eine Brücke zwischen Vergangenheit und Zukunft – denn wer die Zukunft gestalten will, sollte auch die Wurzeln und Entwicklungen der Profession kennen.</w:t>
      </w:r>
    </w:p>
    <w:p w14:paraId="64CD4B68" w14:textId="5BA5022E" w:rsidR="002E3243" w:rsidRPr="002E3243" w:rsidRDefault="002E3243" w:rsidP="002E3243">
      <w:pPr>
        <w:spacing w:after="160" w:line="278" w:lineRule="auto"/>
        <w:rPr>
          <w:lang w:val="de-AT"/>
        </w:rPr>
      </w:pPr>
      <w:r w:rsidRPr="002E3243">
        <w:rPr>
          <w:lang w:val="de-AT"/>
        </w:rPr>
        <w:t xml:space="preserve">Das </w:t>
      </w:r>
      <w:proofErr w:type="spellStart"/>
      <w:r w:rsidRPr="002E3243">
        <w:rPr>
          <w:lang w:val="de-AT"/>
        </w:rPr>
        <w:t>MuGuK</w:t>
      </w:r>
      <w:proofErr w:type="spellEnd"/>
      <w:r w:rsidRPr="002E3243">
        <w:rPr>
          <w:lang w:val="de-AT"/>
        </w:rPr>
        <w:t xml:space="preserve"> widmet sich der Geschichte der Pflegeausbildung vom frühen 20. Jahrhundert bis in die Gegenwart. Ein besonderer Schwerpunkt liegt auf den </w:t>
      </w:r>
      <w:r w:rsidR="004B764C">
        <w:rPr>
          <w:lang w:val="de-AT"/>
        </w:rPr>
        <w:t xml:space="preserve">prägenden </w:t>
      </w:r>
      <w:r w:rsidRPr="002E3243">
        <w:rPr>
          <w:lang w:val="de-AT"/>
        </w:rPr>
        <w:t xml:space="preserve">Jahren </w:t>
      </w:r>
      <w:r w:rsidR="004B764C">
        <w:rPr>
          <w:lang w:val="de-AT"/>
        </w:rPr>
        <w:t xml:space="preserve">von </w:t>
      </w:r>
      <w:r w:rsidRPr="002E3243">
        <w:rPr>
          <w:lang w:val="de-AT"/>
        </w:rPr>
        <w:t>1914 bis 1997</w:t>
      </w:r>
      <w:r w:rsidR="004B764C">
        <w:rPr>
          <w:lang w:val="de-AT"/>
        </w:rPr>
        <w:t>.</w:t>
      </w:r>
      <w:r w:rsidRPr="002E3243">
        <w:rPr>
          <w:lang w:val="de-AT"/>
        </w:rPr>
        <w:t xml:space="preserve"> </w:t>
      </w:r>
      <w:r w:rsidR="004B764C">
        <w:rPr>
          <w:lang w:val="de-AT"/>
        </w:rPr>
        <w:br/>
      </w:r>
      <w:r w:rsidRPr="002E3243">
        <w:rPr>
          <w:lang w:val="de-AT"/>
        </w:rPr>
        <w:t xml:space="preserve">„Mit dem </w:t>
      </w:r>
      <w:proofErr w:type="spellStart"/>
      <w:r w:rsidRPr="002E3243">
        <w:rPr>
          <w:lang w:val="de-AT"/>
        </w:rPr>
        <w:t>MuGuK</w:t>
      </w:r>
      <w:proofErr w:type="spellEnd"/>
      <w:r w:rsidRPr="002E3243">
        <w:rPr>
          <w:lang w:val="de-AT"/>
        </w:rPr>
        <w:t xml:space="preserve"> schaffen wir einen Ort, an dem die Wurzeln unseres Berufsstandes sichtbar werden. Die Professionalisierung der Pflege braucht nicht nur eine starke Ausbildung, sondern auch ein Bewusstsein für die eigene Geschichte. Dieses Museum ist ein Meilenstein dafür“, betont </w:t>
      </w:r>
      <w:r w:rsidRPr="002E3243">
        <w:rPr>
          <w:b/>
          <w:bCs/>
          <w:lang w:val="de-AT"/>
        </w:rPr>
        <w:t xml:space="preserve">Bettina </w:t>
      </w:r>
      <w:r w:rsidR="00033D90">
        <w:rPr>
          <w:b/>
          <w:bCs/>
          <w:lang w:val="de-AT"/>
        </w:rPr>
        <w:t xml:space="preserve">M. </w:t>
      </w:r>
      <w:r w:rsidRPr="002E3243">
        <w:rPr>
          <w:b/>
          <w:bCs/>
          <w:lang w:val="de-AT"/>
        </w:rPr>
        <w:t>Madleitner</w:t>
      </w:r>
      <w:r w:rsidRPr="002E3243">
        <w:rPr>
          <w:lang w:val="de-AT"/>
        </w:rPr>
        <w:t xml:space="preserve">, Departmentleiterin für </w:t>
      </w:r>
      <w:r w:rsidR="00033D90">
        <w:rPr>
          <w:lang w:val="de-AT"/>
        </w:rPr>
        <w:t xml:space="preserve">Angewandte Pflegewissenschaft </w:t>
      </w:r>
      <w:r w:rsidR="00CC6E5D">
        <w:rPr>
          <w:lang w:val="de-AT"/>
        </w:rPr>
        <w:t xml:space="preserve">und Studiengangsleiterin Gesundheits- und Krankenpflege </w:t>
      </w:r>
      <w:r w:rsidRPr="002E3243">
        <w:rPr>
          <w:lang w:val="de-AT"/>
        </w:rPr>
        <w:t>an der Hochschule Campus Wien.</w:t>
      </w:r>
    </w:p>
    <w:p w14:paraId="32D2D2D0" w14:textId="6B7A4DEC" w:rsidR="002E3243" w:rsidRPr="002E3243" w:rsidRDefault="002E3243" w:rsidP="002E3243">
      <w:pPr>
        <w:spacing w:after="160" w:line="278" w:lineRule="auto"/>
        <w:rPr>
          <w:lang w:val="de-AT"/>
        </w:rPr>
      </w:pPr>
      <w:r w:rsidRPr="002E3243">
        <w:rPr>
          <w:lang w:val="de-AT"/>
        </w:rPr>
        <w:t xml:space="preserve">Die Besucher*innen erwartet eine eindrucksvolle Sammlung historisch wertvoller Exponate – von Lehrbüchern ab 1913 über Unterrichtsmaterialien </w:t>
      </w:r>
      <w:r w:rsidR="004B764C">
        <w:rPr>
          <w:lang w:val="de-AT"/>
        </w:rPr>
        <w:t xml:space="preserve">bis hin zu </w:t>
      </w:r>
      <w:r w:rsidRPr="002E3243">
        <w:rPr>
          <w:lang w:val="de-AT"/>
        </w:rPr>
        <w:t>Ausbildungsprotokolle</w:t>
      </w:r>
      <w:r w:rsidR="004B764C">
        <w:rPr>
          <w:lang w:val="de-AT"/>
        </w:rPr>
        <w:t>n</w:t>
      </w:r>
      <w:r w:rsidRPr="002E3243">
        <w:rPr>
          <w:lang w:val="de-AT"/>
        </w:rPr>
        <w:t xml:space="preserve"> aus den 1950er- bis 1990er-Jahren</w:t>
      </w:r>
      <w:r w:rsidR="004B764C">
        <w:rPr>
          <w:lang w:val="de-AT"/>
        </w:rPr>
        <w:t>. Auch</w:t>
      </w:r>
      <w:r w:rsidRPr="002E3243">
        <w:rPr>
          <w:lang w:val="de-AT"/>
        </w:rPr>
        <w:t xml:space="preserve"> historische Dienstkleidungen und medizinische Instrumente aus Chirurgie, Pädiatrie, Anästhesie und Urologie</w:t>
      </w:r>
      <w:r w:rsidR="004B764C">
        <w:rPr>
          <w:lang w:val="de-AT"/>
        </w:rPr>
        <w:t xml:space="preserve"> sind zu Bestaunen</w:t>
      </w:r>
      <w:r w:rsidRPr="002E3243">
        <w:rPr>
          <w:lang w:val="de-AT"/>
        </w:rPr>
        <w:t xml:space="preserve">. Viele dieser Objekte sind Unikate. „Die Objekte sind Zeitzeugen – jedes Stück erzählt eine Geschichte“, erklärt </w:t>
      </w:r>
      <w:r w:rsidRPr="002E3243">
        <w:rPr>
          <w:b/>
          <w:bCs/>
          <w:lang w:val="de-AT"/>
        </w:rPr>
        <w:t>Sabine Schweiger</w:t>
      </w:r>
      <w:r w:rsidR="00033D90">
        <w:rPr>
          <w:b/>
          <w:bCs/>
          <w:lang w:val="de-AT"/>
        </w:rPr>
        <w:t xml:space="preserve">, </w:t>
      </w:r>
      <w:r w:rsidR="00033D90" w:rsidRPr="00033D90">
        <w:rPr>
          <w:lang w:val="de-AT"/>
        </w:rPr>
        <w:t>Studienprogrammleiterin an der Hochschule Campus Wien und Museumsverantwortliche.</w:t>
      </w:r>
      <w:r w:rsidR="00033D90">
        <w:rPr>
          <w:b/>
          <w:bCs/>
          <w:lang w:val="de-AT"/>
        </w:rPr>
        <w:t xml:space="preserve"> </w:t>
      </w:r>
      <w:r w:rsidR="006F7C33">
        <w:rPr>
          <w:b/>
          <w:bCs/>
          <w:lang w:val="de-AT"/>
        </w:rPr>
        <w:br/>
      </w:r>
      <w:r w:rsidRPr="002E3243">
        <w:rPr>
          <w:lang w:val="de-AT"/>
        </w:rPr>
        <w:t>„Wir wollen nicht nur eine Sammlung zeigen, sondern einen lebendigen Einblick in das Leben, Lernen und Arbeiten in der Pflege geben.“</w:t>
      </w:r>
    </w:p>
    <w:p w14:paraId="5CEE3CF8" w14:textId="648DD930" w:rsidR="002E3243" w:rsidRDefault="002E3243" w:rsidP="002E3243">
      <w:pPr>
        <w:spacing w:after="160" w:line="278" w:lineRule="auto"/>
        <w:rPr>
          <w:lang w:val="de-AT"/>
        </w:rPr>
      </w:pPr>
      <w:r w:rsidRPr="002E3243">
        <w:rPr>
          <w:lang w:val="de-AT"/>
        </w:rPr>
        <w:t xml:space="preserve">Ein besonderer Teil der Ausstellung ist Florence Nightingale gewidmet, der Pionierin der modernen Krankenpflege, die im Krimkrieg erstmals hygienische Standards einführte und damit die Sterblichkeitsrate drastisch senkte. „Unsere Sammlung macht deutlich, wie sehr sich die Pflege weiterentwickelt hat – fachlich, technisch und gesellschaftlich“, ergänzt </w:t>
      </w:r>
      <w:r w:rsidRPr="002E3243">
        <w:rPr>
          <w:b/>
          <w:bCs/>
          <w:lang w:val="de-AT"/>
        </w:rPr>
        <w:t>Roswitha Engel</w:t>
      </w:r>
      <w:r w:rsidRPr="002E3243">
        <w:rPr>
          <w:lang w:val="de-AT"/>
        </w:rPr>
        <w:t xml:space="preserve">, </w:t>
      </w:r>
      <w:r w:rsidR="00C94D9F">
        <w:rPr>
          <w:lang w:val="de-AT"/>
        </w:rPr>
        <w:t xml:space="preserve">vormalige Departmentleiterin für Angewandte Pflegewissenschaft und </w:t>
      </w:r>
      <w:r w:rsidRPr="002E3243">
        <w:rPr>
          <w:lang w:val="de-AT"/>
        </w:rPr>
        <w:t>ebenfalls Museumsverantwortliche. „Wer versteht, woher wir kommen, kann die Zukunft bewusster gestalten.“</w:t>
      </w:r>
    </w:p>
    <w:p w14:paraId="4AF07E42" w14:textId="4FAD46FF" w:rsidR="001D3F44" w:rsidRPr="004B764C" w:rsidRDefault="001D3F44" w:rsidP="002E3243">
      <w:pPr>
        <w:spacing w:after="160" w:line="278" w:lineRule="auto"/>
        <w:rPr>
          <w:b/>
          <w:bCs/>
          <w:lang w:val="de-AT"/>
        </w:rPr>
      </w:pPr>
      <w:r w:rsidRPr="004B764C">
        <w:rPr>
          <w:b/>
          <w:bCs/>
          <w:lang w:val="de-AT"/>
        </w:rPr>
        <w:t>Brücke von der Vergangenheit zur Gegenwart und Zukunft</w:t>
      </w:r>
    </w:p>
    <w:p w14:paraId="3AA5D3E8" w14:textId="77777777" w:rsidR="002E3243" w:rsidRPr="002E3243" w:rsidRDefault="002E3243" w:rsidP="002E3243">
      <w:pPr>
        <w:spacing w:after="160" w:line="278" w:lineRule="auto"/>
        <w:rPr>
          <w:lang w:val="de-AT"/>
        </w:rPr>
      </w:pPr>
      <w:r w:rsidRPr="002E3243">
        <w:rPr>
          <w:lang w:val="de-AT"/>
        </w:rPr>
        <w:t xml:space="preserve">Mit der Eröffnung des </w:t>
      </w:r>
      <w:proofErr w:type="spellStart"/>
      <w:r w:rsidRPr="002E3243">
        <w:rPr>
          <w:lang w:val="de-AT"/>
        </w:rPr>
        <w:t>MuGuK</w:t>
      </w:r>
      <w:proofErr w:type="spellEnd"/>
      <w:r w:rsidRPr="002E3243">
        <w:rPr>
          <w:lang w:val="de-AT"/>
        </w:rPr>
        <w:t xml:space="preserve"> wird die Pflege als eigenständiger und unverzichtbarer Beruf in den Mittelpunkt gerückt. Das Museum dient nicht nur als Archiv, sondern auch als Lern- und Begegnungsort für Studierende, Fachkräfte und die interessierte Öffentlichkeit.</w:t>
      </w:r>
    </w:p>
    <w:p w14:paraId="4DC6A6EE" w14:textId="64607E23" w:rsidR="00F918AD" w:rsidRDefault="002E3243" w:rsidP="00F918AD">
      <w:pPr>
        <w:spacing w:after="160" w:line="278" w:lineRule="auto"/>
        <w:rPr>
          <w:lang w:val="de-AT"/>
        </w:rPr>
      </w:pPr>
      <w:r w:rsidRPr="002E3243">
        <w:rPr>
          <w:lang w:val="de-AT"/>
        </w:rPr>
        <w:t xml:space="preserve">Das </w:t>
      </w:r>
      <w:proofErr w:type="spellStart"/>
      <w:r w:rsidRPr="002E3243">
        <w:rPr>
          <w:lang w:val="de-AT"/>
        </w:rPr>
        <w:t>MuGuK</w:t>
      </w:r>
      <w:proofErr w:type="spellEnd"/>
      <w:r w:rsidRPr="002E3243">
        <w:rPr>
          <w:lang w:val="de-AT"/>
        </w:rPr>
        <w:t xml:space="preserve"> ist ab sofort nach Voranmeldung für Gruppen und Einzelbesucher*innen zugänglich. Weitere Informationen zu Führungen und Öffnungszeiten </w:t>
      </w:r>
      <w:r w:rsidR="00C94D9F">
        <w:rPr>
          <w:lang w:val="de-AT"/>
        </w:rPr>
        <w:t xml:space="preserve">finden sich </w:t>
      </w:r>
      <w:hyperlink r:id="rId8" w:history="1">
        <w:r w:rsidR="00C94D9F" w:rsidRPr="00C94D9F">
          <w:rPr>
            <w:rStyle w:val="Hyperlink"/>
            <w:lang w:val="de-AT"/>
          </w:rPr>
          <w:t>hier</w:t>
        </w:r>
      </w:hyperlink>
      <w:r w:rsidR="00C94D9F">
        <w:rPr>
          <w:lang w:val="de-AT"/>
        </w:rPr>
        <w:t>.</w:t>
      </w:r>
      <w:r w:rsidR="00F918AD">
        <w:rPr>
          <w:lang w:val="de-AT"/>
        </w:rPr>
        <w:t xml:space="preserve"> </w:t>
      </w:r>
    </w:p>
    <w:p w14:paraId="0A325613" w14:textId="18248667" w:rsidR="006F7C33" w:rsidRDefault="006F7C33" w:rsidP="00F918AD">
      <w:pPr>
        <w:spacing w:after="160" w:line="278" w:lineRule="auto"/>
        <w:rPr>
          <w:lang w:val="de-AT"/>
        </w:rPr>
      </w:pPr>
      <w:hyperlink r:id="rId9" w:history="1">
        <w:r w:rsidRPr="006F7C33">
          <w:rPr>
            <w:rStyle w:val="Hyperlink"/>
            <w:lang w:val="de-AT"/>
          </w:rPr>
          <w:t>Bildergalerie Museum der Gesundheits- und Krankenpflege</w:t>
        </w:r>
      </w:hyperlink>
    </w:p>
    <w:p w14:paraId="4418AE2A" w14:textId="46592154" w:rsidR="00F918AD" w:rsidRPr="00F918AD" w:rsidRDefault="00F918AD" w:rsidP="00F918AD">
      <w:pPr>
        <w:spacing w:after="160" w:line="278" w:lineRule="auto"/>
        <w:rPr>
          <w:b/>
          <w:bCs/>
          <w:lang w:val="de-AT"/>
        </w:rPr>
      </w:pPr>
      <w:r w:rsidRPr="00F918AD">
        <w:rPr>
          <w:b/>
          <w:bCs/>
          <w:lang w:val="de-AT"/>
        </w:rPr>
        <w:t>Auch bei der Langen Nacht der Museen mit dabei</w:t>
      </w:r>
    </w:p>
    <w:p w14:paraId="1C41F23F" w14:textId="3542152D" w:rsidR="002E3243" w:rsidRDefault="00F918AD" w:rsidP="002E3243">
      <w:pPr>
        <w:spacing w:after="160" w:line="278" w:lineRule="auto"/>
      </w:pPr>
      <w:r w:rsidRPr="005A3E88">
        <w:t xml:space="preserve">Das Museum der Gesundheits- und Krankenpflege ist heuer auch Teil der </w:t>
      </w:r>
      <w:hyperlink r:id="rId10" w:history="1">
        <w:r w:rsidR="007B0A22" w:rsidRPr="007B0A22">
          <w:rPr>
            <w:rStyle w:val="Hyperlink"/>
          </w:rPr>
          <w:t>ORF-</w:t>
        </w:r>
        <w:r w:rsidRPr="007B0A22">
          <w:rPr>
            <w:rStyle w:val="Hyperlink"/>
          </w:rPr>
          <w:t>Lange Nacht der Museen</w:t>
        </w:r>
      </w:hyperlink>
      <w:r w:rsidRPr="005A3E88">
        <w:t xml:space="preserve"> am Samstag, 4. Oktober und kann zwischen 18 Uhr und 24 Uhr besichtigt werden. Neben </w:t>
      </w:r>
      <w:r w:rsidRPr="005A3E88">
        <w:lastRenderedPageBreak/>
        <w:t xml:space="preserve">Museumsführungen und Vorträgen wird auch eine </w:t>
      </w:r>
      <w:proofErr w:type="spellStart"/>
      <w:r w:rsidRPr="005A3E88">
        <w:t>Nurses</w:t>
      </w:r>
      <w:proofErr w:type="spellEnd"/>
      <w:r w:rsidRPr="005A3E88">
        <w:t>-Fashionshow geboten, die Dienstbekleidung im Wandel der Zeit zeigt.</w:t>
      </w:r>
    </w:p>
    <w:p w14:paraId="54AEE42A" w14:textId="28F71435" w:rsidR="005C1D0F" w:rsidRPr="00F61984" w:rsidRDefault="005C1D0F" w:rsidP="002E3243">
      <w:pPr>
        <w:spacing w:after="120"/>
        <w:rPr>
          <w:b/>
          <w:bCs/>
          <w:lang w:val="de-AT" w:eastAsia="de-AT"/>
        </w:rPr>
      </w:pPr>
      <w:r>
        <w:rPr>
          <w:b/>
          <w:bCs/>
          <w:lang w:val="de-AT" w:eastAsia="de-AT"/>
        </w:rPr>
        <w:t>Hochschule Campus Wien</w:t>
      </w:r>
    </w:p>
    <w:p w14:paraId="5473F9B2" w14:textId="76692DC4" w:rsidR="005C1D0F" w:rsidRPr="00F61984" w:rsidRDefault="005C1D0F" w:rsidP="005C1D0F">
      <w:pPr>
        <w:pStyle w:val="PA8Boilerplate"/>
        <w:rPr>
          <w:lang w:val="de-AT" w:eastAsia="de-AT"/>
        </w:rPr>
      </w:pPr>
      <w:r w:rsidRPr="00F61984">
        <w:rPr>
          <w:lang w:val="de-AT" w:eastAsia="de-AT"/>
        </w:rPr>
        <w:t xml:space="preserve">Mit rund 8.500 Studierenden an zwei Standorten und zwei Kooperationsstandorten ist die </w:t>
      </w:r>
      <w:r>
        <w:rPr>
          <w:lang w:val="de-AT" w:eastAsia="de-AT"/>
        </w:rPr>
        <w:t>Hochschule</w:t>
      </w:r>
      <w:r w:rsidRPr="00F61984">
        <w:rPr>
          <w:lang w:val="de-AT" w:eastAsia="de-AT"/>
        </w:rPr>
        <w:t xml:space="preserve"> Campus Wien die größte </w:t>
      </w:r>
      <w:r w:rsidR="00592F97">
        <w:rPr>
          <w:lang w:val="de-AT" w:eastAsia="de-AT"/>
        </w:rPr>
        <w:t>Fachhochschule Österreichs</w:t>
      </w:r>
      <w:r w:rsidRPr="00F61984">
        <w:rPr>
          <w:lang w:val="de-AT" w:eastAsia="de-AT"/>
        </w:rPr>
        <w:t>. In den Departments Angewandte Pflegewissenschaft, Applied Life Sciences, Bauen und Gestalten, Gesundheitswissenschaften, Sozial</w:t>
      </w:r>
      <w:r w:rsidR="00252435">
        <w:rPr>
          <w:lang w:val="de-AT" w:eastAsia="de-AT"/>
        </w:rPr>
        <w:t>wissenschaften</w:t>
      </w:r>
      <w:r w:rsidRPr="00F61984">
        <w:rPr>
          <w:lang w:val="de-AT" w:eastAsia="de-AT"/>
        </w:rPr>
        <w:t xml:space="preserve">, Technik sowie Verwaltung, Wirtschaft, Sicherheit, Politik steht ein Angebot von nahezu 70 Studienprogrammen in berufsbegleitender und Vollzeit-Form zur Auswahl. Anwendungsbezogene Forschung und Entwicklung wird in zehn fachspezifischen Forschungszentren gebündelt. Fort- und Weiterbildung in Form von Seminaren, Modulen und Zertifikatsprogrammen deckt die </w:t>
      </w:r>
      <w:r>
        <w:rPr>
          <w:lang w:val="de-AT" w:eastAsia="de-AT"/>
        </w:rPr>
        <w:t>Hochschule</w:t>
      </w:r>
      <w:r w:rsidRPr="00F61984">
        <w:rPr>
          <w:lang w:val="de-AT" w:eastAsia="de-AT"/>
        </w:rPr>
        <w:t xml:space="preserve"> über die </w:t>
      </w:r>
      <w:r>
        <w:rPr>
          <w:lang w:val="de-AT" w:eastAsia="de-AT"/>
        </w:rPr>
        <w:t xml:space="preserve">Hochschule </w:t>
      </w:r>
      <w:r w:rsidRPr="00F61984">
        <w:rPr>
          <w:lang w:val="de-AT" w:eastAsia="de-AT"/>
        </w:rPr>
        <w:t xml:space="preserve">Campus Wien Academy ab. Die </w:t>
      </w:r>
      <w:r>
        <w:rPr>
          <w:lang w:val="de-AT" w:eastAsia="de-AT"/>
        </w:rPr>
        <w:t>Hochschule</w:t>
      </w:r>
      <w:r w:rsidRPr="00F61984">
        <w:rPr>
          <w:lang w:val="de-AT" w:eastAsia="de-AT"/>
        </w:rPr>
        <w:t xml:space="preserve"> Campus Wien ist Gründungsmitglied im Bündnis Nachhaltige Hochschulen.</w:t>
      </w:r>
    </w:p>
    <w:p w14:paraId="003F04B9" w14:textId="77777777" w:rsidR="005C1D0F" w:rsidRPr="001D2292" w:rsidRDefault="005C1D0F" w:rsidP="005C1D0F">
      <w:pPr>
        <w:pStyle w:val="PA8Boilerplate"/>
        <w:rPr>
          <w:rStyle w:val="Hyperlink"/>
          <w:rFonts w:eastAsiaTheme="majorEastAsia"/>
          <w:lang w:val="de-AT"/>
        </w:rPr>
      </w:pPr>
      <w:r w:rsidRPr="001D2292">
        <w:rPr>
          <w:rStyle w:val="FHCWTextZchn"/>
          <w:lang w:val="de-AT"/>
        </w:rPr>
        <w:t xml:space="preserve">&gt; Besuchen Sie unseren Press Room: </w:t>
      </w:r>
      <w:hyperlink r:id="rId11" w:history="1">
        <w:r w:rsidRPr="00297481">
          <w:rPr>
            <w:rStyle w:val="Hyperlink"/>
            <w:rFonts w:eastAsia="Times"/>
            <w:lang w:val="de-AT"/>
          </w:rPr>
          <w:t>www.hcw.ac.at/</w:t>
        </w:r>
      </w:hyperlink>
      <w:r w:rsidRPr="001D2292">
        <w:rPr>
          <w:rStyle w:val="Hyperlink"/>
          <w:rFonts w:eastAsia="Times"/>
          <w:lang w:val="de-AT"/>
        </w:rPr>
        <w:t>pressroom</w:t>
      </w:r>
    </w:p>
    <w:p w14:paraId="7C223EAF" w14:textId="77777777" w:rsidR="006847A1" w:rsidRPr="005C1D0F" w:rsidRDefault="006847A1" w:rsidP="00566E90">
      <w:pPr>
        <w:spacing w:after="60"/>
        <w:rPr>
          <w:rFonts w:eastAsia="Times New Roman"/>
          <w:szCs w:val="18"/>
          <w:lang w:val="de-AT" w:eastAsia="de-AT"/>
        </w:rPr>
      </w:pPr>
    </w:p>
    <w:p w14:paraId="2877A3E7" w14:textId="77777777" w:rsidR="00E261EF" w:rsidRPr="00E261EF" w:rsidRDefault="00E261EF" w:rsidP="00566E90">
      <w:pPr>
        <w:spacing w:after="60"/>
        <w:outlineLvl w:val="2"/>
        <w:rPr>
          <w:rFonts w:eastAsia="Times New Roman"/>
          <w:b/>
          <w:bCs/>
          <w:szCs w:val="18"/>
          <w:lang w:eastAsia="de-AT"/>
        </w:rPr>
      </w:pPr>
      <w:r w:rsidRPr="00E261EF">
        <w:rPr>
          <w:rFonts w:eastAsia="Times New Roman"/>
          <w:b/>
          <w:bCs/>
          <w:szCs w:val="18"/>
          <w:lang w:eastAsia="de-AT"/>
        </w:rPr>
        <w:t>Rückfragen &amp; Kontakt:</w:t>
      </w:r>
    </w:p>
    <w:p w14:paraId="10D79A14" w14:textId="6FAF7086" w:rsidR="00E261EF" w:rsidRPr="00E261EF" w:rsidRDefault="00592F97" w:rsidP="00566E90">
      <w:pPr>
        <w:spacing w:after="60"/>
        <w:rPr>
          <w:rFonts w:eastAsia="Times New Roman"/>
          <w:szCs w:val="18"/>
          <w:lang w:eastAsia="de-AT"/>
        </w:rPr>
      </w:pPr>
      <w:r>
        <w:rPr>
          <w:rFonts w:eastAsia="Times New Roman"/>
          <w:szCs w:val="18"/>
          <w:lang w:eastAsia="de-AT"/>
        </w:rPr>
        <w:t>Hochschule Campus Wien</w:t>
      </w:r>
      <w:r w:rsidR="00E261EF" w:rsidRPr="00E261EF">
        <w:rPr>
          <w:rFonts w:eastAsia="Times New Roman"/>
          <w:szCs w:val="18"/>
          <w:lang w:eastAsia="de-AT"/>
        </w:rPr>
        <w:t xml:space="preserve"> </w:t>
      </w:r>
      <w:r w:rsidR="00E261EF" w:rsidRPr="00E261EF">
        <w:rPr>
          <w:rFonts w:eastAsia="Times New Roman"/>
          <w:szCs w:val="18"/>
          <w:lang w:eastAsia="de-AT"/>
        </w:rPr>
        <w:br/>
        <w:t>Silvia Haselhuhn, MA</w:t>
      </w:r>
      <w:r w:rsidR="00566E90">
        <w:rPr>
          <w:rFonts w:eastAsia="Times New Roman"/>
          <w:szCs w:val="18"/>
          <w:lang w:eastAsia="de-AT"/>
        </w:rPr>
        <w:t>, MSc</w:t>
      </w:r>
      <w:r w:rsidR="00E261EF" w:rsidRPr="00E261EF">
        <w:rPr>
          <w:rFonts w:eastAsia="Times New Roman"/>
          <w:szCs w:val="18"/>
          <w:lang w:eastAsia="de-AT"/>
        </w:rPr>
        <w:t xml:space="preserve"> </w:t>
      </w:r>
      <w:r w:rsidR="00E261EF" w:rsidRPr="00E261EF">
        <w:rPr>
          <w:rFonts w:eastAsia="Times New Roman"/>
          <w:szCs w:val="18"/>
          <w:lang w:eastAsia="de-AT"/>
        </w:rPr>
        <w:br/>
      </w:r>
      <w:r w:rsidR="00566E90">
        <w:rPr>
          <w:rFonts w:eastAsia="Times New Roman"/>
          <w:szCs w:val="18"/>
          <w:lang w:eastAsia="de-AT"/>
        </w:rPr>
        <w:t>Teamleiterin Public Relations</w:t>
      </w:r>
      <w:r w:rsidR="00E261EF" w:rsidRPr="00E261EF">
        <w:rPr>
          <w:rFonts w:eastAsia="Times New Roman"/>
          <w:szCs w:val="18"/>
          <w:lang w:eastAsia="de-AT"/>
        </w:rPr>
        <w:br/>
        <w:t>+43 1 606 68 77-64</w:t>
      </w:r>
      <w:r w:rsidR="00566E90">
        <w:rPr>
          <w:rFonts w:eastAsia="Times New Roman"/>
          <w:szCs w:val="18"/>
          <w:lang w:eastAsia="de-AT"/>
        </w:rPr>
        <w:t>41</w:t>
      </w:r>
      <w:r w:rsidR="00E261EF" w:rsidRPr="00E261EF">
        <w:rPr>
          <w:rFonts w:eastAsia="Times New Roman"/>
          <w:szCs w:val="18"/>
          <w:lang w:eastAsia="de-AT"/>
        </w:rPr>
        <w:t xml:space="preserve"> </w:t>
      </w:r>
      <w:r w:rsidR="00E261EF" w:rsidRPr="00E261EF">
        <w:rPr>
          <w:rFonts w:eastAsia="Times New Roman"/>
          <w:szCs w:val="18"/>
          <w:lang w:eastAsia="de-AT"/>
        </w:rPr>
        <w:br/>
      </w:r>
      <w:hyperlink r:id="rId12" w:history="1">
        <w:r w:rsidRPr="00093A51">
          <w:rPr>
            <w:rStyle w:val="Hyperlink"/>
            <w:rFonts w:eastAsia="Times New Roman"/>
            <w:szCs w:val="18"/>
            <w:lang w:eastAsia="de-AT"/>
          </w:rPr>
          <w:t>silvia.haselhuhn@hcw.ac.at</w:t>
        </w:r>
      </w:hyperlink>
      <w:r w:rsidR="00E261EF" w:rsidRPr="00E261EF">
        <w:rPr>
          <w:rFonts w:eastAsia="Times New Roman"/>
          <w:szCs w:val="18"/>
          <w:lang w:eastAsia="de-AT"/>
        </w:rPr>
        <w:t xml:space="preserve"> </w:t>
      </w:r>
      <w:r w:rsidR="00E261EF" w:rsidRPr="00E261EF">
        <w:rPr>
          <w:rFonts w:eastAsia="Times New Roman"/>
          <w:szCs w:val="18"/>
          <w:lang w:eastAsia="de-AT"/>
        </w:rPr>
        <w:br/>
      </w:r>
      <w:hyperlink r:id="rId13" w:history="1">
        <w:r w:rsidRPr="00093A51">
          <w:rPr>
            <w:rStyle w:val="Hyperlink"/>
            <w:rFonts w:eastAsia="Times New Roman"/>
            <w:szCs w:val="18"/>
            <w:lang w:eastAsia="de-AT"/>
          </w:rPr>
          <w:t>www.hcw.ac.at</w:t>
        </w:r>
      </w:hyperlink>
    </w:p>
    <w:p w14:paraId="3A3EBDD8" w14:textId="77777777" w:rsidR="00E261EF" w:rsidRPr="00E261EF" w:rsidRDefault="00E261EF" w:rsidP="002B39C1">
      <w:pPr>
        <w:spacing w:line="360" w:lineRule="auto"/>
        <w:rPr>
          <w:szCs w:val="18"/>
        </w:rPr>
      </w:pPr>
    </w:p>
    <w:p w14:paraId="6E373EF8" w14:textId="77777777" w:rsidR="00D57807" w:rsidRPr="00E261EF" w:rsidRDefault="00D57807" w:rsidP="002B39C1">
      <w:pPr>
        <w:pStyle w:val="PA7HeadlineBoilerplate"/>
        <w:spacing w:before="0" w:line="360" w:lineRule="auto"/>
        <w:rPr>
          <w:lang w:eastAsia="de-AT"/>
        </w:rPr>
      </w:pPr>
    </w:p>
    <w:p w14:paraId="020C6CDC" w14:textId="77777777" w:rsidR="00D57807" w:rsidRDefault="00D57807" w:rsidP="002B39C1">
      <w:pPr>
        <w:pStyle w:val="PA7HeadlineBoilerplate"/>
        <w:spacing w:before="0" w:line="360" w:lineRule="auto"/>
        <w:rPr>
          <w:lang w:val="de-AT" w:eastAsia="de-AT"/>
        </w:rPr>
      </w:pPr>
    </w:p>
    <w:p w14:paraId="25F1875A" w14:textId="77777777" w:rsidR="00645D05" w:rsidRPr="002B39C1" w:rsidRDefault="00645D05" w:rsidP="007F52ED">
      <w:pPr>
        <w:pStyle w:val="PA4Leadin"/>
        <w:rPr>
          <w:lang w:val="de-AT"/>
        </w:rPr>
      </w:pPr>
    </w:p>
    <w:sectPr w:rsidR="00645D05" w:rsidRPr="002B39C1" w:rsidSect="001654FE">
      <w:headerReference w:type="default" r:id="rId14"/>
      <w:footerReference w:type="default" r:id="rId15"/>
      <w:pgSz w:w="11899" w:h="16838" w:code="9"/>
      <w:pgMar w:top="2835" w:right="1418" w:bottom="1701" w:left="1418" w:header="0" w:footer="134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57170" w14:textId="77777777" w:rsidR="00AE5886" w:rsidRDefault="00AE5886">
      <w:r>
        <w:separator/>
      </w:r>
    </w:p>
  </w:endnote>
  <w:endnote w:type="continuationSeparator" w:id="0">
    <w:p w14:paraId="1F659762" w14:textId="77777777" w:rsidR="00AE5886" w:rsidRDefault="00AE5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F9CB7" w14:textId="77777777" w:rsidR="00F863A8" w:rsidRDefault="00F863A8" w:rsidP="00CE29F8">
    <w:pPr>
      <w:pStyle w:val="Fuzeile"/>
      <w:tabs>
        <w:tab w:val="clear" w:pos="4536"/>
        <w:tab w:val="clear" w:pos="9072"/>
        <w:tab w:val="left" w:pos="406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D767E" w14:textId="77777777" w:rsidR="00AE5886" w:rsidRDefault="00AE5886">
      <w:r>
        <w:separator/>
      </w:r>
    </w:p>
  </w:footnote>
  <w:footnote w:type="continuationSeparator" w:id="0">
    <w:p w14:paraId="055D4F22" w14:textId="77777777" w:rsidR="00AE5886" w:rsidRDefault="00AE58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52F9B" w14:textId="77777777" w:rsidR="00F863A8" w:rsidRDefault="00101E35" w:rsidP="00472E2D">
    <w:pPr>
      <w:pStyle w:val="Kopfzeile"/>
    </w:pPr>
    <w:r>
      <w:rPr>
        <w:noProof/>
        <w:lang w:val="de-AT" w:eastAsia="de-AT"/>
      </w:rPr>
      <w:drawing>
        <wp:anchor distT="0" distB="0" distL="114300" distR="114300" simplePos="0" relativeHeight="251659264" behindDoc="0" locked="0" layoutInCell="1" allowOverlap="1" wp14:anchorId="777DFE5E" wp14:editId="37944CFE">
          <wp:simplePos x="0" y="0"/>
          <wp:positionH relativeFrom="page">
            <wp:align>left</wp:align>
          </wp:positionH>
          <wp:positionV relativeFrom="page">
            <wp:align>top</wp:align>
          </wp:positionV>
          <wp:extent cx="7560000" cy="1425600"/>
          <wp:effectExtent l="0" t="0" r="3175" b="3175"/>
          <wp:wrapSquare wrapText="bothSides"/>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Kopfzeile_DOC.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425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7A0AE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F7076B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8976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9BCE9B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B67F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5A511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ED6DF4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9460CE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C624A8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41E0D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962572"/>
    <w:multiLevelType w:val="hybridMultilevel"/>
    <w:tmpl w:val="627E041E"/>
    <w:lvl w:ilvl="0" w:tplc="DCC29C78">
      <w:numFmt w:val="bullet"/>
      <w:pStyle w:val="Aufzhlung1"/>
      <w:lvlText w:val=""/>
      <w:lvlJc w:val="left"/>
      <w:pPr>
        <w:tabs>
          <w:tab w:val="num" w:pos="720"/>
        </w:tabs>
        <w:ind w:left="720" w:hanging="360"/>
      </w:pPr>
      <w:rPr>
        <w:rFonts w:ascii="Symbol" w:hAnsi="Symbol" w:hint="default"/>
        <w:b/>
        <w:i w:val="0"/>
      </w:rPr>
    </w:lvl>
    <w:lvl w:ilvl="1" w:tplc="1E666E82" w:tentative="1">
      <w:start w:val="1"/>
      <w:numFmt w:val="bullet"/>
      <w:lvlText w:val="o"/>
      <w:lvlJc w:val="left"/>
      <w:pPr>
        <w:tabs>
          <w:tab w:val="num" w:pos="1440"/>
        </w:tabs>
        <w:ind w:left="1440" w:hanging="360"/>
      </w:pPr>
      <w:rPr>
        <w:rFonts w:ascii="Courier New" w:hAnsi="Courier New" w:hint="default"/>
      </w:rPr>
    </w:lvl>
    <w:lvl w:ilvl="2" w:tplc="CA8E3A22" w:tentative="1">
      <w:start w:val="1"/>
      <w:numFmt w:val="bullet"/>
      <w:lvlText w:val=""/>
      <w:lvlJc w:val="left"/>
      <w:pPr>
        <w:tabs>
          <w:tab w:val="num" w:pos="2160"/>
        </w:tabs>
        <w:ind w:left="2160" w:hanging="360"/>
      </w:pPr>
      <w:rPr>
        <w:rFonts w:ascii="Wingdings" w:hAnsi="Wingdings" w:hint="default"/>
      </w:rPr>
    </w:lvl>
    <w:lvl w:ilvl="3" w:tplc="8BD2738A" w:tentative="1">
      <w:start w:val="1"/>
      <w:numFmt w:val="bullet"/>
      <w:lvlText w:val=""/>
      <w:lvlJc w:val="left"/>
      <w:pPr>
        <w:tabs>
          <w:tab w:val="num" w:pos="2880"/>
        </w:tabs>
        <w:ind w:left="2880" w:hanging="360"/>
      </w:pPr>
      <w:rPr>
        <w:rFonts w:ascii="Symbol" w:hAnsi="Symbol" w:hint="default"/>
      </w:rPr>
    </w:lvl>
    <w:lvl w:ilvl="4" w:tplc="0DCCAC10" w:tentative="1">
      <w:start w:val="1"/>
      <w:numFmt w:val="bullet"/>
      <w:lvlText w:val="o"/>
      <w:lvlJc w:val="left"/>
      <w:pPr>
        <w:tabs>
          <w:tab w:val="num" w:pos="3600"/>
        </w:tabs>
        <w:ind w:left="3600" w:hanging="360"/>
      </w:pPr>
      <w:rPr>
        <w:rFonts w:ascii="Courier New" w:hAnsi="Courier New" w:hint="default"/>
      </w:rPr>
    </w:lvl>
    <w:lvl w:ilvl="5" w:tplc="8A5E9AA6" w:tentative="1">
      <w:start w:val="1"/>
      <w:numFmt w:val="bullet"/>
      <w:lvlText w:val=""/>
      <w:lvlJc w:val="left"/>
      <w:pPr>
        <w:tabs>
          <w:tab w:val="num" w:pos="4320"/>
        </w:tabs>
        <w:ind w:left="4320" w:hanging="360"/>
      </w:pPr>
      <w:rPr>
        <w:rFonts w:ascii="Wingdings" w:hAnsi="Wingdings" w:hint="default"/>
      </w:rPr>
    </w:lvl>
    <w:lvl w:ilvl="6" w:tplc="7DFC89E2" w:tentative="1">
      <w:start w:val="1"/>
      <w:numFmt w:val="bullet"/>
      <w:lvlText w:val=""/>
      <w:lvlJc w:val="left"/>
      <w:pPr>
        <w:tabs>
          <w:tab w:val="num" w:pos="5040"/>
        </w:tabs>
        <w:ind w:left="5040" w:hanging="360"/>
      </w:pPr>
      <w:rPr>
        <w:rFonts w:ascii="Symbol" w:hAnsi="Symbol" w:hint="default"/>
      </w:rPr>
    </w:lvl>
    <w:lvl w:ilvl="7" w:tplc="25F822B4" w:tentative="1">
      <w:start w:val="1"/>
      <w:numFmt w:val="bullet"/>
      <w:lvlText w:val="o"/>
      <w:lvlJc w:val="left"/>
      <w:pPr>
        <w:tabs>
          <w:tab w:val="num" w:pos="5760"/>
        </w:tabs>
        <w:ind w:left="5760" w:hanging="360"/>
      </w:pPr>
      <w:rPr>
        <w:rFonts w:ascii="Courier New" w:hAnsi="Courier New" w:hint="default"/>
      </w:rPr>
    </w:lvl>
    <w:lvl w:ilvl="8" w:tplc="A81E2F4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8E42BB"/>
    <w:multiLevelType w:val="multilevel"/>
    <w:tmpl w:val="E4A089FE"/>
    <w:lvl w:ilvl="0">
      <w:start w:val="1"/>
      <w:numFmt w:val="decimal"/>
      <w:pStyle w:val="FHCWGliederung1xx"/>
      <w:lvlText w:val="%1."/>
      <w:lvlJc w:val="left"/>
      <w:pPr>
        <w:tabs>
          <w:tab w:val="num" w:pos="227"/>
        </w:tabs>
        <w:ind w:left="227" w:hanging="227"/>
      </w:pPr>
      <w:rPr>
        <w:rFonts w:hint="default"/>
      </w:rPr>
    </w:lvl>
    <w:lvl w:ilvl="1">
      <w:start w:val="1"/>
      <w:numFmt w:val="decimal"/>
      <w:pStyle w:val="FHCWGliederungx1x"/>
      <w:lvlText w:val="%2."/>
      <w:lvlJc w:val="left"/>
      <w:pPr>
        <w:tabs>
          <w:tab w:val="num" w:pos="792"/>
        </w:tabs>
        <w:ind w:left="792" w:hanging="225"/>
      </w:pPr>
      <w:rPr>
        <w:rFonts w:hint="default"/>
      </w:rPr>
    </w:lvl>
    <w:lvl w:ilvl="2">
      <w:start w:val="1"/>
      <w:numFmt w:val="decimal"/>
      <w:pStyle w:val="FHCWGliederungxx1"/>
      <w:lvlText w:val="%3."/>
      <w:lvlJc w:val="left"/>
      <w:pPr>
        <w:tabs>
          <w:tab w:val="num" w:pos="1361"/>
        </w:tabs>
        <w:ind w:left="1361" w:hanging="22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1C6D2884"/>
    <w:multiLevelType w:val="multilevel"/>
    <w:tmpl w:val="F4782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1067F8"/>
    <w:multiLevelType w:val="hybridMultilevel"/>
    <w:tmpl w:val="DA825BBC"/>
    <w:lvl w:ilvl="0" w:tplc="19CE7AE6">
      <w:numFmt w:val="bullet"/>
      <w:pStyle w:val="Aufzhlung2"/>
      <w:lvlText w:val=""/>
      <w:lvlJc w:val="left"/>
      <w:pPr>
        <w:tabs>
          <w:tab w:val="num" w:pos="720"/>
        </w:tabs>
        <w:ind w:left="720" w:hanging="360"/>
      </w:pPr>
      <w:rPr>
        <w:rFonts w:ascii="Symbol" w:hAnsi="Symbol" w:hint="default"/>
      </w:rPr>
    </w:lvl>
    <w:lvl w:ilvl="1" w:tplc="4FEA55A0" w:tentative="1">
      <w:start w:val="1"/>
      <w:numFmt w:val="bullet"/>
      <w:lvlText w:val="o"/>
      <w:lvlJc w:val="left"/>
      <w:pPr>
        <w:tabs>
          <w:tab w:val="num" w:pos="1440"/>
        </w:tabs>
        <w:ind w:left="1440" w:hanging="360"/>
      </w:pPr>
      <w:rPr>
        <w:rFonts w:ascii="Courier New" w:hAnsi="Courier New" w:hint="default"/>
      </w:rPr>
    </w:lvl>
    <w:lvl w:ilvl="2" w:tplc="303E0258" w:tentative="1">
      <w:start w:val="1"/>
      <w:numFmt w:val="bullet"/>
      <w:lvlText w:val=""/>
      <w:lvlJc w:val="left"/>
      <w:pPr>
        <w:tabs>
          <w:tab w:val="num" w:pos="2160"/>
        </w:tabs>
        <w:ind w:left="2160" w:hanging="360"/>
      </w:pPr>
      <w:rPr>
        <w:rFonts w:ascii="Wingdings" w:hAnsi="Wingdings" w:hint="default"/>
      </w:rPr>
    </w:lvl>
    <w:lvl w:ilvl="3" w:tplc="5A96B80E" w:tentative="1">
      <w:start w:val="1"/>
      <w:numFmt w:val="bullet"/>
      <w:lvlText w:val=""/>
      <w:lvlJc w:val="left"/>
      <w:pPr>
        <w:tabs>
          <w:tab w:val="num" w:pos="2880"/>
        </w:tabs>
        <w:ind w:left="2880" w:hanging="360"/>
      </w:pPr>
      <w:rPr>
        <w:rFonts w:ascii="Symbol" w:hAnsi="Symbol" w:hint="default"/>
      </w:rPr>
    </w:lvl>
    <w:lvl w:ilvl="4" w:tplc="99225AE0" w:tentative="1">
      <w:start w:val="1"/>
      <w:numFmt w:val="bullet"/>
      <w:lvlText w:val="o"/>
      <w:lvlJc w:val="left"/>
      <w:pPr>
        <w:tabs>
          <w:tab w:val="num" w:pos="3600"/>
        </w:tabs>
        <w:ind w:left="3600" w:hanging="360"/>
      </w:pPr>
      <w:rPr>
        <w:rFonts w:ascii="Courier New" w:hAnsi="Courier New" w:hint="default"/>
      </w:rPr>
    </w:lvl>
    <w:lvl w:ilvl="5" w:tplc="BA7A5A28" w:tentative="1">
      <w:start w:val="1"/>
      <w:numFmt w:val="bullet"/>
      <w:lvlText w:val=""/>
      <w:lvlJc w:val="left"/>
      <w:pPr>
        <w:tabs>
          <w:tab w:val="num" w:pos="4320"/>
        </w:tabs>
        <w:ind w:left="4320" w:hanging="360"/>
      </w:pPr>
      <w:rPr>
        <w:rFonts w:ascii="Wingdings" w:hAnsi="Wingdings" w:hint="default"/>
      </w:rPr>
    </w:lvl>
    <w:lvl w:ilvl="6" w:tplc="40A0AB44" w:tentative="1">
      <w:start w:val="1"/>
      <w:numFmt w:val="bullet"/>
      <w:lvlText w:val=""/>
      <w:lvlJc w:val="left"/>
      <w:pPr>
        <w:tabs>
          <w:tab w:val="num" w:pos="5040"/>
        </w:tabs>
        <w:ind w:left="5040" w:hanging="360"/>
      </w:pPr>
      <w:rPr>
        <w:rFonts w:ascii="Symbol" w:hAnsi="Symbol" w:hint="default"/>
      </w:rPr>
    </w:lvl>
    <w:lvl w:ilvl="7" w:tplc="C2C44A5E" w:tentative="1">
      <w:start w:val="1"/>
      <w:numFmt w:val="bullet"/>
      <w:lvlText w:val="o"/>
      <w:lvlJc w:val="left"/>
      <w:pPr>
        <w:tabs>
          <w:tab w:val="num" w:pos="5760"/>
        </w:tabs>
        <w:ind w:left="5760" w:hanging="360"/>
      </w:pPr>
      <w:rPr>
        <w:rFonts w:ascii="Courier New" w:hAnsi="Courier New" w:hint="default"/>
      </w:rPr>
    </w:lvl>
    <w:lvl w:ilvl="8" w:tplc="488A624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3003828"/>
    <w:multiLevelType w:val="hybridMultilevel"/>
    <w:tmpl w:val="C7467B94"/>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5" w15:restartNumberingAfterBreak="0">
    <w:nsid w:val="674634C8"/>
    <w:multiLevelType w:val="hybridMultilevel"/>
    <w:tmpl w:val="5874DA1E"/>
    <w:lvl w:ilvl="0" w:tplc="975059AA">
      <w:numFmt w:val="bullet"/>
      <w:lvlText w:val=""/>
      <w:lvlJc w:val="left"/>
      <w:pPr>
        <w:tabs>
          <w:tab w:val="num" w:pos="720"/>
        </w:tabs>
        <w:ind w:left="720" w:hanging="360"/>
      </w:pPr>
      <w:rPr>
        <w:rFonts w:ascii="Symbol" w:hAnsi="Symbol" w:hint="default"/>
      </w:rPr>
    </w:lvl>
    <w:lvl w:ilvl="1" w:tplc="262253BC" w:tentative="1">
      <w:start w:val="1"/>
      <w:numFmt w:val="bullet"/>
      <w:lvlText w:val="o"/>
      <w:lvlJc w:val="left"/>
      <w:pPr>
        <w:tabs>
          <w:tab w:val="num" w:pos="1440"/>
        </w:tabs>
        <w:ind w:left="1440" w:hanging="360"/>
      </w:pPr>
      <w:rPr>
        <w:rFonts w:ascii="Courier New" w:hAnsi="Courier New" w:hint="default"/>
      </w:rPr>
    </w:lvl>
    <w:lvl w:ilvl="2" w:tplc="A4A4CF60" w:tentative="1">
      <w:start w:val="1"/>
      <w:numFmt w:val="bullet"/>
      <w:lvlText w:val=""/>
      <w:lvlJc w:val="left"/>
      <w:pPr>
        <w:tabs>
          <w:tab w:val="num" w:pos="2160"/>
        </w:tabs>
        <w:ind w:left="2160" w:hanging="360"/>
      </w:pPr>
      <w:rPr>
        <w:rFonts w:ascii="Wingdings" w:hAnsi="Wingdings" w:hint="default"/>
      </w:rPr>
    </w:lvl>
    <w:lvl w:ilvl="3" w:tplc="2C9A6510" w:tentative="1">
      <w:start w:val="1"/>
      <w:numFmt w:val="bullet"/>
      <w:lvlText w:val=""/>
      <w:lvlJc w:val="left"/>
      <w:pPr>
        <w:tabs>
          <w:tab w:val="num" w:pos="2880"/>
        </w:tabs>
        <w:ind w:left="2880" w:hanging="360"/>
      </w:pPr>
      <w:rPr>
        <w:rFonts w:ascii="Symbol" w:hAnsi="Symbol" w:hint="default"/>
      </w:rPr>
    </w:lvl>
    <w:lvl w:ilvl="4" w:tplc="B106CBCE" w:tentative="1">
      <w:start w:val="1"/>
      <w:numFmt w:val="bullet"/>
      <w:lvlText w:val="o"/>
      <w:lvlJc w:val="left"/>
      <w:pPr>
        <w:tabs>
          <w:tab w:val="num" w:pos="3600"/>
        </w:tabs>
        <w:ind w:left="3600" w:hanging="360"/>
      </w:pPr>
      <w:rPr>
        <w:rFonts w:ascii="Courier New" w:hAnsi="Courier New" w:hint="default"/>
      </w:rPr>
    </w:lvl>
    <w:lvl w:ilvl="5" w:tplc="599C34F2" w:tentative="1">
      <w:start w:val="1"/>
      <w:numFmt w:val="bullet"/>
      <w:lvlText w:val=""/>
      <w:lvlJc w:val="left"/>
      <w:pPr>
        <w:tabs>
          <w:tab w:val="num" w:pos="4320"/>
        </w:tabs>
        <w:ind w:left="4320" w:hanging="360"/>
      </w:pPr>
      <w:rPr>
        <w:rFonts w:ascii="Wingdings" w:hAnsi="Wingdings" w:hint="default"/>
      </w:rPr>
    </w:lvl>
    <w:lvl w:ilvl="6" w:tplc="B9104554" w:tentative="1">
      <w:start w:val="1"/>
      <w:numFmt w:val="bullet"/>
      <w:lvlText w:val=""/>
      <w:lvlJc w:val="left"/>
      <w:pPr>
        <w:tabs>
          <w:tab w:val="num" w:pos="5040"/>
        </w:tabs>
        <w:ind w:left="5040" w:hanging="360"/>
      </w:pPr>
      <w:rPr>
        <w:rFonts w:ascii="Symbol" w:hAnsi="Symbol" w:hint="default"/>
      </w:rPr>
    </w:lvl>
    <w:lvl w:ilvl="7" w:tplc="29EC8956" w:tentative="1">
      <w:start w:val="1"/>
      <w:numFmt w:val="bullet"/>
      <w:lvlText w:val="o"/>
      <w:lvlJc w:val="left"/>
      <w:pPr>
        <w:tabs>
          <w:tab w:val="num" w:pos="5760"/>
        </w:tabs>
        <w:ind w:left="5760" w:hanging="360"/>
      </w:pPr>
      <w:rPr>
        <w:rFonts w:ascii="Courier New" w:hAnsi="Courier New" w:hint="default"/>
      </w:rPr>
    </w:lvl>
    <w:lvl w:ilvl="8" w:tplc="26DE8672" w:tentative="1">
      <w:start w:val="1"/>
      <w:numFmt w:val="bullet"/>
      <w:lvlText w:val=""/>
      <w:lvlJc w:val="left"/>
      <w:pPr>
        <w:tabs>
          <w:tab w:val="num" w:pos="6480"/>
        </w:tabs>
        <w:ind w:left="6480" w:hanging="360"/>
      </w:pPr>
      <w:rPr>
        <w:rFonts w:ascii="Wingdings" w:hAnsi="Wingdings" w:hint="default"/>
      </w:rPr>
    </w:lvl>
  </w:abstractNum>
  <w:num w:numId="1" w16cid:durableId="1871606950">
    <w:abstractNumId w:val="15"/>
  </w:num>
  <w:num w:numId="2" w16cid:durableId="1076633172">
    <w:abstractNumId w:val="13"/>
  </w:num>
  <w:num w:numId="3" w16cid:durableId="21395327">
    <w:abstractNumId w:val="10"/>
  </w:num>
  <w:num w:numId="4" w16cid:durableId="1697778349">
    <w:abstractNumId w:val="9"/>
  </w:num>
  <w:num w:numId="5" w16cid:durableId="1418559070">
    <w:abstractNumId w:val="7"/>
  </w:num>
  <w:num w:numId="6" w16cid:durableId="502822569">
    <w:abstractNumId w:val="6"/>
  </w:num>
  <w:num w:numId="7" w16cid:durableId="14696834">
    <w:abstractNumId w:val="5"/>
  </w:num>
  <w:num w:numId="8" w16cid:durableId="371149037">
    <w:abstractNumId w:val="4"/>
  </w:num>
  <w:num w:numId="9" w16cid:durableId="403533180">
    <w:abstractNumId w:val="8"/>
  </w:num>
  <w:num w:numId="10" w16cid:durableId="618878471">
    <w:abstractNumId w:val="3"/>
  </w:num>
  <w:num w:numId="11" w16cid:durableId="771359366">
    <w:abstractNumId w:val="2"/>
  </w:num>
  <w:num w:numId="12" w16cid:durableId="2010599544">
    <w:abstractNumId w:val="1"/>
  </w:num>
  <w:num w:numId="13" w16cid:durableId="1655068426">
    <w:abstractNumId w:val="0"/>
  </w:num>
  <w:num w:numId="14" w16cid:durableId="1531605277">
    <w:abstractNumId w:val="10"/>
  </w:num>
  <w:num w:numId="15" w16cid:durableId="491026157">
    <w:abstractNumId w:val="11"/>
  </w:num>
  <w:num w:numId="16" w16cid:durableId="668362738">
    <w:abstractNumId w:val="14"/>
  </w:num>
  <w:num w:numId="17" w16cid:durableId="21117750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883"/>
    <w:rsid w:val="000063ED"/>
    <w:rsid w:val="0001044B"/>
    <w:rsid w:val="00012538"/>
    <w:rsid w:val="00013CF8"/>
    <w:rsid w:val="000300EA"/>
    <w:rsid w:val="00033D90"/>
    <w:rsid w:val="00062231"/>
    <w:rsid w:val="0006619D"/>
    <w:rsid w:val="000850BA"/>
    <w:rsid w:val="00095013"/>
    <w:rsid w:val="000960F8"/>
    <w:rsid w:val="000A0732"/>
    <w:rsid w:val="000B49E2"/>
    <w:rsid w:val="000C24A2"/>
    <w:rsid w:val="000D2463"/>
    <w:rsid w:val="000E5AC5"/>
    <w:rsid w:val="000F05F1"/>
    <w:rsid w:val="00101E35"/>
    <w:rsid w:val="00125E8C"/>
    <w:rsid w:val="00141E9F"/>
    <w:rsid w:val="00161C2B"/>
    <w:rsid w:val="00163062"/>
    <w:rsid w:val="001654FE"/>
    <w:rsid w:val="001664C2"/>
    <w:rsid w:val="0017004A"/>
    <w:rsid w:val="001820B6"/>
    <w:rsid w:val="00192570"/>
    <w:rsid w:val="00194EBC"/>
    <w:rsid w:val="001A3795"/>
    <w:rsid w:val="001A76DF"/>
    <w:rsid w:val="001B0083"/>
    <w:rsid w:val="001B0271"/>
    <w:rsid w:val="001C7A14"/>
    <w:rsid w:val="001D2E52"/>
    <w:rsid w:val="001D3F44"/>
    <w:rsid w:val="001E0647"/>
    <w:rsid w:val="001E1F7A"/>
    <w:rsid w:val="001E3EDD"/>
    <w:rsid w:val="001F4265"/>
    <w:rsid w:val="0020282C"/>
    <w:rsid w:val="00203AC1"/>
    <w:rsid w:val="002110E4"/>
    <w:rsid w:val="002117E9"/>
    <w:rsid w:val="00214B0A"/>
    <w:rsid w:val="00231F33"/>
    <w:rsid w:val="00235F18"/>
    <w:rsid w:val="00242F28"/>
    <w:rsid w:val="0024524E"/>
    <w:rsid w:val="00246CD9"/>
    <w:rsid w:val="00246FE5"/>
    <w:rsid w:val="00252435"/>
    <w:rsid w:val="0026087D"/>
    <w:rsid w:val="002621F3"/>
    <w:rsid w:val="00266184"/>
    <w:rsid w:val="00274542"/>
    <w:rsid w:val="00277982"/>
    <w:rsid w:val="0028333E"/>
    <w:rsid w:val="00290A90"/>
    <w:rsid w:val="002A5CD7"/>
    <w:rsid w:val="002A757B"/>
    <w:rsid w:val="002B2ECE"/>
    <w:rsid w:val="002B39C1"/>
    <w:rsid w:val="002C1DF3"/>
    <w:rsid w:val="002C6C65"/>
    <w:rsid w:val="002E3243"/>
    <w:rsid w:val="002E4CB1"/>
    <w:rsid w:val="002F0095"/>
    <w:rsid w:val="00302583"/>
    <w:rsid w:val="0030415F"/>
    <w:rsid w:val="00304187"/>
    <w:rsid w:val="00305D4D"/>
    <w:rsid w:val="00310410"/>
    <w:rsid w:val="003112B5"/>
    <w:rsid w:val="00312AB2"/>
    <w:rsid w:val="00315072"/>
    <w:rsid w:val="00315D67"/>
    <w:rsid w:val="00320803"/>
    <w:rsid w:val="00322547"/>
    <w:rsid w:val="00324B20"/>
    <w:rsid w:val="003311B1"/>
    <w:rsid w:val="003422F5"/>
    <w:rsid w:val="00352E97"/>
    <w:rsid w:val="0035746C"/>
    <w:rsid w:val="00367883"/>
    <w:rsid w:val="00370FE3"/>
    <w:rsid w:val="00371529"/>
    <w:rsid w:val="003715BB"/>
    <w:rsid w:val="0037198C"/>
    <w:rsid w:val="003725C6"/>
    <w:rsid w:val="00377897"/>
    <w:rsid w:val="00390C4F"/>
    <w:rsid w:val="00390EDF"/>
    <w:rsid w:val="003925AF"/>
    <w:rsid w:val="003936F4"/>
    <w:rsid w:val="00394769"/>
    <w:rsid w:val="003A2E49"/>
    <w:rsid w:val="003A64CC"/>
    <w:rsid w:val="003B5712"/>
    <w:rsid w:val="003C11BE"/>
    <w:rsid w:val="003D0740"/>
    <w:rsid w:val="003D2C02"/>
    <w:rsid w:val="003E18E8"/>
    <w:rsid w:val="003E6351"/>
    <w:rsid w:val="003F1267"/>
    <w:rsid w:val="003F33D1"/>
    <w:rsid w:val="0040076A"/>
    <w:rsid w:val="00416832"/>
    <w:rsid w:val="00425AA7"/>
    <w:rsid w:val="00426FFB"/>
    <w:rsid w:val="00430A0D"/>
    <w:rsid w:val="004424A0"/>
    <w:rsid w:val="00446658"/>
    <w:rsid w:val="00447484"/>
    <w:rsid w:val="0045690B"/>
    <w:rsid w:val="00471DE5"/>
    <w:rsid w:val="00472E2D"/>
    <w:rsid w:val="004737EC"/>
    <w:rsid w:val="00494498"/>
    <w:rsid w:val="004A420E"/>
    <w:rsid w:val="004B1C11"/>
    <w:rsid w:val="004B441E"/>
    <w:rsid w:val="004B6F77"/>
    <w:rsid w:val="004B764C"/>
    <w:rsid w:val="004C1F14"/>
    <w:rsid w:val="004C222A"/>
    <w:rsid w:val="004D7936"/>
    <w:rsid w:val="004F1995"/>
    <w:rsid w:val="005028DA"/>
    <w:rsid w:val="00503D3F"/>
    <w:rsid w:val="005075A9"/>
    <w:rsid w:val="00507DC0"/>
    <w:rsid w:val="00511C0C"/>
    <w:rsid w:val="0051457A"/>
    <w:rsid w:val="0051655E"/>
    <w:rsid w:val="00520D20"/>
    <w:rsid w:val="00534ED7"/>
    <w:rsid w:val="00543ED6"/>
    <w:rsid w:val="0056662E"/>
    <w:rsid w:val="00566E90"/>
    <w:rsid w:val="00575807"/>
    <w:rsid w:val="00576D39"/>
    <w:rsid w:val="00580986"/>
    <w:rsid w:val="00587C22"/>
    <w:rsid w:val="00592F97"/>
    <w:rsid w:val="005B322B"/>
    <w:rsid w:val="005C1D0F"/>
    <w:rsid w:val="005C4731"/>
    <w:rsid w:val="005D57E2"/>
    <w:rsid w:val="005E43C3"/>
    <w:rsid w:val="005F4645"/>
    <w:rsid w:val="005F5152"/>
    <w:rsid w:val="00611C9F"/>
    <w:rsid w:val="00612DF4"/>
    <w:rsid w:val="00620DE7"/>
    <w:rsid w:val="00622D7C"/>
    <w:rsid w:val="006247DA"/>
    <w:rsid w:val="00644245"/>
    <w:rsid w:val="00645D05"/>
    <w:rsid w:val="00663D8C"/>
    <w:rsid w:val="00667C06"/>
    <w:rsid w:val="00671B12"/>
    <w:rsid w:val="00681BD1"/>
    <w:rsid w:val="006845BB"/>
    <w:rsid w:val="006847A1"/>
    <w:rsid w:val="006A4A46"/>
    <w:rsid w:val="006A7AE4"/>
    <w:rsid w:val="006D1A99"/>
    <w:rsid w:val="006F4415"/>
    <w:rsid w:val="006F7C33"/>
    <w:rsid w:val="00701D09"/>
    <w:rsid w:val="00706E92"/>
    <w:rsid w:val="00707A3F"/>
    <w:rsid w:val="00711643"/>
    <w:rsid w:val="00714A3F"/>
    <w:rsid w:val="00717911"/>
    <w:rsid w:val="007258B0"/>
    <w:rsid w:val="007275E7"/>
    <w:rsid w:val="00733C10"/>
    <w:rsid w:val="0074572F"/>
    <w:rsid w:val="00745B0B"/>
    <w:rsid w:val="007461FD"/>
    <w:rsid w:val="00753209"/>
    <w:rsid w:val="00753743"/>
    <w:rsid w:val="00757D5E"/>
    <w:rsid w:val="00765312"/>
    <w:rsid w:val="007753AC"/>
    <w:rsid w:val="00782D3F"/>
    <w:rsid w:val="00783A3C"/>
    <w:rsid w:val="00784738"/>
    <w:rsid w:val="00791584"/>
    <w:rsid w:val="00791CDE"/>
    <w:rsid w:val="00793CA6"/>
    <w:rsid w:val="00795779"/>
    <w:rsid w:val="00795EB0"/>
    <w:rsid w:val="007975B5"/>
    <w:rsid w:val="00797E2C"/>
    <w:rsid w:val="007A5F6B"/>
    <w:rsid w:val="007B0A22"/>
    <w:rsid w:val="007B5F5E"/>
    <w:rsid w:val="007B6E21"/>
    <w:rsid w:val="007C108A"/>
    <w:rsid w:val="007C12F1"/>
    <w:rsid w:val="007C344C"/>
    <w:rsid w:val="007D43A5"/>
    <w:rsid w:val="007E6EAE"/>
    <w:rsid w:val="007F52ED"/>
    <w:rsid w:val="008053B1"/>
    <w:rsid w:val="008215E1"/>
    <w:rsid w:val="008258AF"/>
    <w:rsid w:val="00831632"/>
    <w:rsid w:val="00856A08"/>
    <w:rsid w:val="00872EB2"/>
    <w:rsid w:val="008743ED"/>
    <w:rsid w:val="00877497"/>
    <w:rsid w:val="00881719"/>
    <w:rsid w:val="008868E4"/>
    <w:rsid w:val="008901D7"/>
    <w:rsid w:val="00894DB0"/>
    <w:rsid w:val="008A3D5D"/>
    <w:rsid w:val="008B2F99"/>
    <w:rsid w:val="008B2FED"/>
    <w:rsid w:val="008B3989"/>
    <w:rsid w:val="008C16C2"/>
    <w:rsid w:val="008C2CB1"/>
    <w:rsid w:val="008C6037"/>
    <w:rsid w:val="008C658C"/>
    <w:rsid w:val="008D12E2"/>
    <w:rsid w:val="008D4D5C"/>
    <w:rsid w:val="008D6AFC"/>
    <w:rsid w:val="008F540F"/>
    <w:rsid w:val="008F6115"/>
    <w:rsid w:val="00902F88"/>
    <w:rsid w:val="00903699"/>
    <w:rsid w:val="00903E97"/>
    <w:rsid w:val="00906940"/>
    <w:rsid w:val="009112C0"/>
    <w:rsid w:val="00932EDC"/>
    <w:rsid w:val="009409DE"/>
    <w:rsid w:val="009420C0"/>
    <w:rsid w:val="00947C14"/>
    <w:rsid w:val="0095284C"/>
    <w:rsid w:val="0095718D"/>
    <w:rsid w:val="00970DE6"/>
    <w:rsid w:val="00975535"/>
    <w:rsid w:val="00991600"/>
    <w:rsid w:val="009A24C2"/>
    <w:rsid w:val="009A35A5"/>
    <w:rsid w:val="009A6D0C"/>
    <w:rsid w:val="009B468A"/>
    <w:rsid w:val="009C1243"/>
    <w:rsid w:val="009D0BA0"/>
    <w:rsid w:val="009E5D71"/>
    <w:rsid w:val="009F0931"/>
    <w:rsid w:val="009F12A9"/>
    <w:rsid w:val="009F5613"/>
    <w:rsid w:val="009F7560"/>
    <w:rsid w:val="00A019BE"/>
    <w:rsid w:val="00A05B99"/>
    <w:rsid w:val="00A12526"/>
    <w:rsid w:val="00A14336"/>
    <w:rsid w:val="00A175D4"/>
    <w:rsid w:val="00A1788B"/>
    <w:rsid w:val="00A220AE"/>
    <w:rsid w:val="00A248B6"/>
    <w:rsid w:val="00A312F3"/>
    <w:rsid w:val="00A34EE5"/>
    <w:rsid w:val="00A43252"/>
    <w:rsid w:val="00A43497"/>
    <w:rsid w:val="00A47009"/>
    <w:rsid w:val="00A535C3"/>
    <w:rsid w:val="00A64457"/>
    <w:rsid w:val="00A64D04"/>
    <w:rsid w:val="00A65375"/>
    <w:rsid w:val="00A71C5C"/>
    <w:rsid w:val="00A75F48"/>
    <w:rsid w:val="00A7782C"/>
    <w:rsid w:val="00A806CF"/>
    <w:rsid w:val="00A80F96"/>
    <w:rsid w:val="00AA2C86"/>
    <w:rsid w:val="00AA5F46"/>
    <w:rsid w:val="00AB3CB1"/>
    <w:rsid w:val="00AC415E"/>
    <w:rsid w:val="00AC5946"/>
    <w:rsid w:val="00AD5109"/>
    <w:rsid w:val="00AE1D45"/>
    <w:rsid w:val="00AE5886"/>
    <w:rsid w:val="00AF06A7"/>
    <w:rsid w:val="00B0377D"/>
    <w:rsid w:val="00B1339B"/>
    <w:rsid w:val="00B15117"/>
    <w:rsid w:val="00B33863"/>
    <w:rsid w:val="00B34A8E"/>
    <w:rsid w:val="00B359D7"/>
    <w:rsid w:val="00B51279"/>
    <w:rsid w:val="00B517BF"/>
    <w:rsid w:val="00B5435D"/>
    <w:rsid w:val="00B55097"/>
    <w:rsid w:val="00B63C3A"/>
    <w:rsid w:val="00B74BED"/>
    <w:rsid w:val="00B76397"/>
    <w:rsid w:val="00B82C19"/>
    <w:rsid w:val="00B855AC"/>
    <w:rsid w:val="00B85A15"/>
    <w:rsid w:val="00B86ACE"/>
    <w:rsid w:val="00B87F90"/>
    <w:rsid w:val="00B9552F"/>
    <w:rsid w:val="00BA285F"/>
    <w:rsid w:val="00BA2F64"/>
    <w:rsid w:val="00BB3E1A"/>
    <w:rsid w:val="00BC0BB8"/>
    <w:rsid w:val="00BC5225"/>
    <w:rsid w:val="00BD51B4"/>
    <w:rsid w:val="00BE0D56"/>
    <w:rsid w:val="00BE2C59"/>
    <w:rsid w:val="00BF5CE3"/>
    <w:rsid w:val="00BF6EDB"/>
    <w:rsid w:val="00BF73F5"/>
    <w:rsid w:val="00C00F42"/>
    <w:rsid w:val="00C11B26"/>
    <w:rsid w:val="00C13CDE"/>
    <w:rsid w:val="00C14085"/>
    <w:rsid w:val="00C15226"/>
    <w:rsid w:val="00C170C4"/>
    <w:rsid w:val="00C347D7"/>
    <w:rsid w:val="00C34CCA"/>
    <w:rsid w:val="00C37E44"/>
    <w:rsid w:val="00C44FC2"/>
    <w:rsid w:val="00C62AB2"/>
    <w:rsid w:val="00C651F8"/>
    <w:rsid w:val="00C706E4"/>
    <w:rsid w:val="00C775FC"/>
    <w:rsid w:val="00C83139"/>
    <w:rsid w:val="00C908CC"/>
    <w:rsid w:val="00C91769"/>
    <w:rsid w:val="00C94D9F"/>
    <w:rsid w:val="00CA0462"/>
    <w:rsid w:val="00CA0AB9"/>
    <w:rsid w:val="00CB7DAE"/>
    <w:rsid w:val="00CC07FC"/>
    <w:rsid w:val="00CC3BD2"/>
    <w:rsid w:val="00CC6E5D"/>
    <w:rsid w:val="00CD76AF"/>
    <w:rsid w:val="00CE0B73"/>
    <w:rsid w:val="00CE29F8"/>
    <w:rsid w:val="00CF5455"/>
    <w:rsid w:val="00CF6069"/>
    <w:rsid w:val="00CF74FE"/>
    <w:rsid w:val="00D12229"/>
    <w:rsid w:val="00D24540"/>
    <w:rsid w:val="00D26912"/>
    <w:rsid w:val="00D310AD"/>
    <w:rsid w:val="00D345BE"/>
    <w:rsid w:val="00D47BC4"/>
    <w:rsid w:val="00D47E90"/>
    <w:rsid w:val="00D54E39"/>
    <w:rsid w:val="00D57765"/>
    <w:rsid w:val="00D57807"/>
    <w:rsid w:val="00D629A7"/>
    <w:rsid w:val="00D645AC"/>
    <w:rsid w:val="00D75621"/>
    <w:rsid w:val="00D91B15"/>
    <w:rsid w:val="00D926C2"/>
    <w:rsid w:val="00D96599"/>
    <w:rsid w:val="00DA1B4E"/>
    <w:rsid w:val="00DA480C"/>
    <w:rsid w:val="00DA70DC"/>
    <w:rsid w:val="00DD1BE4"/>
    <w:rsid w:val="00DD24EF"/>
    <w:rsid w:val="00DE620A"/>
    <w:rsid w:val="00E00152"/>
    <w:rsid w:val="00E02EC2"/>
    <w:rsid w:val="00E05047"/>
    <w:rsid w:val="00E0548F"/>
    <w:rsid w:val="00E057FC"/>
    <w:rsid w:val="00E210B6"/>
    <w:rsid w:val="00E261EF"/>
    <w:rsid w:val="00E32707"/>
    <w:rsid w:val="00E331E6"/>
    <w:rsid w:val="00E36892"/>
    <w:rsid w:val="00E440F1"/>
    <w:rsid w:val="00E44CCD"/>
    <w:rsid w:val="00E45278"/>
    <w:rsid w:val="00E45DA2"/>
    <w:rsid w:val="00E4618C"/>
    <w:rsid w:val="00E469A5"/>
    <w:rsid w:val="00E5398A"/>
    <w:rsid w:val="00E800A8"/>
    <w:rsid w:val="00E81A92"/>
    <w:rsid w:val="00E826D9"/>
    <w:rsid w:val="00E832F8"/>
    <w:rsid w:val="00E85E83"/>
    <w:rsid w:val="00E91309"/>
    <w:rsid w:val="00E97447"/>
    <w:rsid w:val="00EA4409"/>
    <w:rsid w:val="00EA5278"/>
    <w:rsid w:val="00EA75E8"/>
    <w:rsid w:val="00EB2F9D"/>
    <w:rsid w:val="00EB3DD8"/>
    <w:rsid w:val="00EC2242"/>
    <w:rsid w:val="00EC3F4C"/>
    <w:rsid w:val="00ED136D"/>
    <w:rsid w:val="00ED241F"/>
    <w:rsid w:val="00EE5997"/>
    <w:rsid w:val="00EE706D"/>
    <w:rsid w:val="00EF5C1D"/>
    <w:rsid w:val="00F067A3"/>
    <w:rsid w:val="00F17F42"/>
    <w:rsid w:val="00F230DD"/>
    <w:rsid w:val="00F24F19"/>
    <w:rsid w:val="00F3052C"/>
    <w:rsid w:val="00F32066"/>
    <w:rsid w:val="00F33A96"/>
    <w:rsid w:val="00F356C7"/>
    <w:rsid w:val="00F450D5"/>
    <w:rsid w:val="00F623E8"/>
    <w:rsid w:val="00F85F13"/>
    <w:rsid w:val="00F863A8"/>
    <w:rsid w:val="00F918AD"/>
    <w:rsid w:val="00F91F2B"/>
    <w:rsid w:val="00F97100"/>
    <w:rsid w:val="00FA21F8"/>
    <w:rsid w:val="00FB08BA"/>
    <w:rsid w:val="00FB20DC"/>
    <w:rsid w:val="00FB5301"/>
    <w:rsid w:val="00FC408E"/>
    <w:rsid w:val="00FD29E5"/>
    <w:rsid w:val="00FD7D4E"/>
    <w:rsid w:val="00FE35CB"/>
    <w:rsid w:val="00FE6C0A"/>
    <w:rsid w:val="00FF2157"/>
    <w:rsid w:val="00FF2B1A"/>
    <w:rsid w:val="00FF5D12"/>
    <w:rsid w:val="00FF5F8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4875B1"/>
  <w15:docId w15:val="{3F286172-C664-4C3D-9578-225823EE9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8D6AFC"/>
    <w:pPr>
      <w:spacing w:line="260" w:lineRule="exact"/>
    </w:pPr>
    <w:rPr>
      <w:rFonts w:ascii="Verdana" w:hAnsi="Verdana"/>
      <w:sz w:val="18"/>
      <w:lang w:val="de-DE" w:eastAsia="de-DE"/>
    </w:rPr>
  </w:style>
  <w:style w:type="paragraph" w:styleId="berschrift1">
    <w:name w:val="heading 1"/>
    <w:basedOn w:val="Standard"/>
    <w:next w:val="Standard"/>
    <w:qFormat/>
    <w:rsid w:val="008D6AFC"/>
    <w:pPr>
      <w:keepNext/>
      <w:outlineLvl w:val="0"/>
    </w:pPr>
    <w:rPr>
      <w:b/>
      <w:kern w:val="32"/>
      <w:sz w:val="24"/>
    </w:rPr>
  </w:style>
  <w:style w:type="paragraph" w:styleId="berschrift2">
    <w:name w:val="heading 2"/>
    <w:basedOn w:val="Standard"/>
    <w:next w:val="Standard"/>
    <w:qFormat/>
    <w:rsid w:val="008D6AFC"/>
    <w:pPr>
      <w:keepNext/>
      <w:outlineLvl w:val="1"/>
    </w:pPr>
    <w:rPr>
      <w:b/>
      <w:sz w:val="22"/>
    </w:rPr>
  </w:style>
  <w:style w:type="paragraph" w:styleId="berschrift3">
    <w:name w:val="heading 3"/>
    <w:basedOn w:val="Standard"/>
    <w:next w:val="Standard"/>
    <w:qFormat/>
    <w:rsid w:val="008D6AFC"/>
    <w:pPr>
      <w:keepNext/>
      <w:spacing w:after="120"/>
      <w:outlineLvl w:val="2"/>
    </w:pPr>
    <w:rPr>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2">
    <w:name w:val="Aufzählung 2"/>
    <w:basedOn w:val="Standard"/>
    <w:rsid w:val="003936F4"/>
    <w:pPr>
      <w:numPr>
        <w:numId w:val="2"/>
      </w:numPr>
      <w:spacing w:before="120" w:after="120"/>
      <w:ind w:left="714" w:hanging="357"/>
    </w:pPr>
  </w:style>
  <w:style w:type="paragraph" w:customStyle="1" w:styleId="Aufzhlung1">
    <w:name w:val="Aufzählung 1"/>
    <w:basedOn w:val="berschrift2"/>
    <w:rsid w:val="008D6AFC"/>
    <w:pPr>
      <w:numPr>
        <w:numId w:val="14"/>
      </w:numPr>
      <w:spacing w:before="120" w:after="120"/>
    </w:pPr>
    <w:rPr>
      <w:sz w:val="20"/>
    </w:rPr>
  </w:style>
  <w:style w:type="paragraph" w:styleId="Kopfzeile">
    <w:name w:val="header"/>
    <w:basedOn w:val="Standard"/>
    <w:rsid w:val="008D6AFC"/>
    <w:pPr>
      <w:tabs>
        <w:tab w:val="center" w:pos="4536"/>
        <w:tab w:val="right" w:pos="9072"/>
      </w:tabs>
    </w:pPr>
  </w:style>
  <w:style w:type="paragraph" w:styleId="Fuzeile">
    <w:name w:val="footer"/>
    <w:basedOn w:val="Standard"/>
    <w:rsid w:val="008D6AFC"/>
    <w:pPr>
      <w:tabs>
        <w:tab w:val="center" w:pos="4536"/>
        <w:tab w:val="right" w:pos="9072"/>
      </w:tabs>
    </w:pPr>
  </w:style>
  <w:style w:type="paragraph" w:customStyle="1" w:styleId="FHCWBetreff">
    <w:name w:val="FHCW_Betreff"/>
    <w:basedOn w:val="PA5Text"/>
    <w:rsid w:val="008D6AFC"/>
    <w:rPr>
      <w:b/>
      <w:lang w:val="de-AT"/>
    </w:rPr>
  </w:style>
  <w:style w:type="paragraph" w:customStyle="1" w:styleId="FHCWDatumseingabe">
    <w:name w:val="FHCW_Datumseingabe"/>
    <w:basedOn w:val="PA5Text"/>
    <w:rsid w:val="004F1995"/>
    <w:pPr>
      <w:spacing w:before="180"/>
      <w:jc w:val="right"/>
    </w:pPr>
    <w:rPr>
      <w:rFonts w:eastAsia="Times New Roman"/>
    </w:rPr>
  </w:style>
  <w:style w:type="table" w:customStyle="1" w:styleId="Tabellengitternetz">
    <w:name w:val="Tabellengitternetz"/>
    <w:basedOn w:val="NormaleTabelle"/>
    <w:rsid w:val="008D6AFC"/>
    <w:pPr>
      <w:spacing w:line="260" w:lineRule="exact"/>
    </w:pPr>
    <w:rPr>
      <w:rFonts w:ascii="Verdana" w:hAnsi="Verdana"/>
    </w:rPr>
    <w:tblPr/>
  </w:style>
  <w:style w:type="paragraph" w:customStyle="1" w:styleId="PA5Text">
    <w:name w:val="PA_5_Text"/>
    <w:basedOn w:val="Standard"/>
    <w:link w:val="PA5TextZchnZchn"/>
    <w:rsid w:val="00877497"/>
    <w:pPr>
      <w:spacing w:after="60" w:line="300" w:lineRule="exact"/>
    </w:pPr>
  </w:style>
  <w:style w:type="paragraph" w:customStyle="1" w:styleId="PA1TITEL">
    <w:name w:val="PA_1_TITEL"/>
    <w:basedOn w:val="PA2Headline"/>
    <w:rsid w:val="00877497"/>
    <w:pPr>
      <w:spacing w:after="120"/>
    </w:pPr>
    <w:rPr>
      <w:b w:val="0"/>
      <w:caps/>
    </w:rPr>
  </w:style>
  <w:style w:type="paragraph" w:styleId="StandardWeb">
    <w:name w:val="Normal (Web)"/>
    <w:basedOn w:val="Standard"/>
    <w:uiPriority w:val="99"/>
    <w:rsid w:val="00507DC0"/>
    <w:pPr>
      <w:spacing w:line="240" w:lineRule="auto"/>
    </w:pPr>
    <w:rPr>
      <w:rFonts w:ascii="Times New Roman" w:eastAsia="Times New Roman" w:hAnsi="Times New Roman"/>
      <w:sz w:val="24"/>
      <w:szCs w:val="24"/>
      <w:lang w:val="de-AT" w:eastAsia="de-AT"/>
    </w:rPr>
  </w:style>
  <w:style w:type="character" w:styleId="Fett">
    <w:name w:val="Strong"/>
    <w:uiPriority w:val="22"/>
    <w:qFormat/>
    <w:rsid w:val="005028DA"/>
    <w:rPr>
      <w:b/>
      <w:bCs/>
    </w:rPr>
  </w:style>
  <w:style w:type="paragraph" w:customStyle="1" w:styleId="FHCWGliederung1xx">
    <w:name w:val="FHCW_Gliederung_1_x_x"/>
    <w:basedOn w:val="Standard"/>
    <w:rsid w:val="000C24A2"/>
    <w:pPr>
      <w:numPr>
        <w:numId w:val="15"/>
      </w:numPr>
      <w:spacing w:after="80"/>
    </w:pPr>
    <w:rPr>
      <w:lang w:val="de-AT"/>
    </w:rPr>
  </w:style>
  <w:style w:type="paragraph" w:customStyle="1" w:styleId="FHCWGliederungx1x">
    <w:name w:val="FHCW_Gliederung_x_1_x"/>
    <w:basedOn w:val="Standard"/>
    <w:rsid w:val="000C24A2"/>
    <w:pPr>
      <w:numPr>
        <w:ilvl w:val="1"/>
        <w:numId w:val="15"/>
      </w:numPr>
      <w:spacing w:after="80"/>
    </w:pPr>
    <w:rPr>
      <w:lang w:val="de-AT"/>
    </w:rPr>
  </w:style>
  <w:style w:type="paragraph" w:customStyle="1" w:styleId="FHCWGliederungxx1">
    <w:name w:val="FHCW_Gliederung_x_x_1"/>
    <w:basedOn w:val="Standard"/>
    <w:rsid w:val="000C24A2"/>
    <w:pPr>
      <w:numPr>
        <w:ilvl w:val="2"/>
        <w:numId w:val="15"/>
      </w:numPr>
      <w:spacing w:after="80"/>
    </w:pPr>
    <w:rPr>
      <w:lang w:val="de-AT"/>
    </w:rPr>
  </w:style>
  <w:style w:type="character" w:customStyle="1" w:styleId="PA5TextZchnZchn">
    <w:name w:val="PA_5_Text Zchn Zchn"/>
    <w:link w:val="PA5Text"/>
    <w:rsid w:val="00877497"/>
    <w:rPr>
      <w:rFonts w:ascii="Verdana" w:hAnsi="Verdana"/>
      <w:sz w:val="18"/>
      <w:lang w:val="de-DE" w:eastAsia="de-DE"/>
    </w:rPr>
  </w:style>
  <w:style w:type="paragraph" w:customStyle="1" w:styleId="FHCWEbene3">
    <w:name w:val="FHCW_Ebene3"/>
    <w:next w:val="PA5Text"/>
    <w:link w:val="FHCWEbene3Zchn"/>
    <w:rsid w:val="00B85A15"/>
    <w:pPr>
      <w:tabs>
        <w:tab w:val="left" w:pos="709"/>
      </w:tabs>
      <w:spacing w:after="80" w:line="260" w:lineRule="exact"/>
      <w:contextualSpacing/>
      <w:outlineLvl w:val="2"/>
    </w:pPr>
    <w:rPr>
      <w:rFonts w:ascii="Verdana" w:hAnsi="Verdana"/>
      <w:b/>
      <w:sz w:val="18"/>
      <w:lang w:eastAsia="de-DE"/>
    </w:rPr>
  </w:style>
  <w:style w:type="character" w:customStyle="1" w:styleId="FHCWEbene3Zchn">
    <w:name w:val="FHCW_Ebene3 Zchn"/>
    <w:link w:val="FHCWEbene3"/>
    <w:rsid w:val="00B85A15"/>
    <w:rPr>
      <w:rFonts w:ascii="Verdana" w:hAnsi="Verdana"/>
      <w:b/>
      <w:sz w:val="18"/>
      <w:lang w:val="de-AT" w:eastAsia="de-DE" w:bidi="ar-SA"/>
    </w:rPr>
  </w:style>
  <w:style w:type="paragraph" w:styleId="Sprechblasentext">
    <w:name w:val="Balloon Text"/>
    <w:basedOn w:val="Standard"/>
    <w:semiHidden/>
    <w:rsid w:val="003B5712"/>
    <w:rPr>
      <w:rFonts w:ascii="Tahoma" w:hAnsi="Tahoma" w:cs="Tahoma"/>
      <w:sz w:val="16"/>
      <w:szCs w:val="16"/>
    </w:rPr>
  </w:style>
  <w:style w:type="character" w:styleId="Kommentarzeichen">
    <w:name w:val="annotation reference"/>
    <w:semiHidden/>
    <w:rsid w:val="003B5712"/>
    <w:rPr>
      <w:sz w:val="16"/>
      <w:szCs w:val="16"/>
    </w:rPr>
  </w:style>
  <w:style w:type="paragraph" w:styleId="Kommentartext">
    <w:name w:val="annotation text"/>
    <w:basedOn w:val="Standard"/>
    <w:semiHidden/>
    <w:rsid w:val="003B5712"/>
    <w:rPr>
      <w:sz w:val="20"/>
    </w:rPr>
  </w:style>
  <w:style w:type="paragraph" w:styleId="Kommentarthema">
    <w:name w:val="annotation subject"/>
    <w:basedOn w:val="Kommentartext"/>
    <w:next w:val="Kommentartext"/>
    <w:semiHidden/>
    <w:rsid w:val="003B5712"/>
    <w:rPr>
      <w:b/>
      <w:bCs/>
    </w:rPr>
  </w:style>
  <w:style w:type="paragraph" w:customStyle="1" w:styleId="PA3Subheadline">
    <w:name w:val="PA_3_Subheadline"/>
    <w:basedOn w:val="Standard"/>
    <w:rsid w:val="00877497"/>
    <w:pPr>
      <w:spacing w:after="120" w:line="300" w:lineRule="exact"/>
    </w:pPr>
    <w:rPr>
      <w:b/>
      <w:sz w:val="20"/>
    </w:rPr>
  </w:style>
  <w:style w:type="paragraph" w:customStyle="1" w:styleId="PA4Leadin">
    <w:name w:val="PA_4_Leadin"/>
    <w:basedOn w:val="Standard"/>
    <w:rsid w:val="00877497"/>
    <w:pPr>
      <w:spacing w:after="120"/>
    </w:pPr>
    <w:rPr>
      <w:szCs w:val="18"/>
    </w:rPr>
  </w:style>
  <w:style w:type="paragraph" w:customStyle="1" w:styleId="PA6Zwischenberschrift">
    <w:name w:val="PA_6_Zwischenüberschrift"/>
    <w:basedOn w:val="PA5Text"/>
    <w:rsid w:val="001D2E52"/>
    <w:pPr>
      <w:spacing w:before="120" w:after="0"/>
    </w:pPr>
    <w:rPr>
      <w:b/>
      <w:lang w:val="de-AT"/>
    </w:rPr>
  </w:style>
  <w:style w:type="paragraph" w:customStyle="1" w:styleId="PA8Boilerplate">
    <w:name w:val="PA_8_Boilerplate"/>
    <w:basedOn w:val="PA5Text"/>
    <w:link w:val="PA8BoilerplateZchnZchn"/>
    <w:rsid w:val="00AF06A7"/>
    <w:pPr>
      <w:spacing w:line="260" w:lineRule="exact"/>
    </w:pPr>
    <w:rPr>
      <w:rFonts w:eastAsia="Times New Roman"/>
    </w:rPr>
  </w:style>
  <w:style w:type="paragraph" w:customStyle="1" w:styleId="PA7HeadlineBoilerplate">
    <w:name w:val="PA_7_Headline_Boilerplate"/>
    <w:basedOn w:val="PA8Boilerplate"/>
    <w:link w:val="PA7HeadlineBoilerplateZchnZchn"/>
    <w:rsid w:val="00AF06A7"/>
    <w:pPr>
      <w:spacing w:before="180" w:after="0"/>
    </w:pPr>
    <w:rPr>
      <w:b/>
      <w:bCs/>
    </w:rPr>
  </w:style>
  <w:style w:type="character" w:customStyle="1" w:styleId="PA8BoilerplateZchnZchn">
    <w:name w:val="PA_8_Boilerplate Zchn Zchn"/>
    <w:basedOn w:val="PA5TextZchnZchn"/>
    <w:link w:val="PA8Boilerplate"/>
    <w:rsid w:val="00AF06A7"/>
    <w:rPr>
      <w:rFonts w:ascii="Verdana" w:eastAsia="Times New Roman" w:hAnsi="Verdana"/>
      <w:sz w:val="18"/>
      <w:lang w:val="de-DE" w:eastAsia="de-DE"/>
    </w:rPr>
  </w:style>
  <w:style w:type="character" w:customStyle="1" w:styleId="PA7HeadlineBoilerplateZchnZchn">
    <w:name w:val="PA_7_Headline_Boilerplate Zchn Zchn"/>
    <w:link w:val="PA7HeadlineBoilerplate"/>
    <w:rsid w:val="00AF06A7"/>
    <w:rPr>
      <w:rFonts w:ascii="Verdana" w:eastAsia="Times New Roman" w:hAnsi="Verdana"/>
      <w:b/>
      <w:bCs/>
      <w:sz w:val="18"/>
      <w:lang w:val="de-DE" w:eastAsia="de-DE"/>
    </w:rPr>
  </w:style>
  <w:style w:type="paragraph" w:customStyle="1" w:styleId="PA2Headline">
    <w:name w:val="PA_2_Headline"/>
    <w:basedOn w:val="Standard"/>
    <w:rsid w:val="00877497"/>
    <w:pPr>
      <w:spacing w:line="300" w:lineRule="exact"/>
    </w:pPr>
    <w:rPr>
      <w:b/>
      <w:sz w:val="24"/>
    </w:rPr>
  </w:style>
  <w:style w:type="character" w:styleId="Hyperlink">
    <w:name w:val="Hyperlink"/>
    <w:rsid w:val="007C108A"/>
    <w:rPr>
      <w:color w:val="0000FF"/>
      <w:u w:val="single"/>
    </w:rPr>
  </w:style>
  <w:style w:type="paragraph" w:customStyle="1" w:styleId="FormatvorlagePAAufzhlung">
    <w:name w:val="Formatvorlage PA_Aufzählung"/>
    <w:basedOn w:val="PA5Text"/>
    <w:rsid w:val="001D2E52"/>
    <w:pPr>
      <w:spacing w:line="240" w:lineRule="auto"/>
    </w:pPr>
    <w:rPr>
      <w:rFonts w:eastAsia="Times New Roman"/>
    </w:rPr>
  </w:style>
  <w:style w:type="paragraph" w:customStyle="1" w:styleId="FormatvorlagePA5TextFett">
    <w:name w:val="Formatvorlage PA_5_Text + Fett"/>
    <w:basedOn w:val="PA5Text"/>
    <w:rsid w:val="001D2E52"/>
    <w:pPr>
      <w:spacing w:before="120"/>
    </w:pPr>
    <w:rPr>
      <w:b/>
      <w:bCs/>
    </w:rPr>
  </w:style>
  <w:style w:type="paragraph" w:customStyle="1" w:styleId="FormatvorlagePA5TextZeilenabstandeinfach">
    <w:name w:val="Formatvorlage PA_5_Text + Zeilenabstand:  einfach"/>
    <w:basedOn w:val="PA5Text"/>
    <w:rsid w:val="001D2E52"/>
    <w:pPr>
      <w:spacing w:before="120" w:line="240" w:lineRule="auto"/>
    </w:pPr>
    <w:rPr>
      <w:rFonts w:eastAsia="Times New Roman"/>
    </w:rPr>
  </w:style>
  <w:style w:type="paragraph" w:customStyle="1" w:styleId="FHCWText">
    <w:name w:val="FHCW_Text"/>
    <w:link w:val="FHCWTextZchn"/>
    <w:qFormat/>
    <w:rsid w:val="00A05B99"/>
    <w:pPr>
      <w:spacing w:after="80" w:line="260" w:lineRule="atLeast"/>
    </w:pPr>
    <w:rPr>
      <w:rFonts w:ascii="Verdana" w:hAnsi="Verdana"/>
      <w:sz w:val="18"/>
      <w:lang w:eastAsia="de-DE"/>
    </w:rPr>
  </w:style>
  <w:style w:type="character" w:customStyle="1" w:styleId="FHCWTextZchn">
    <w:name w:val="FHCW_Text Zchn"/>
    <w:basedOn w:val="Absatz-Standardschriftart"/>
    <w:link w:val="FHCWText"/>
    <w:rsid w:val="00A05B99"/>
    <w:rPr>
      <w:rFonts w:ascii="Verdana" w:hAnsi="Verdana"/>
      <w:sz w:val="18"/>
      <w:lang w:eastAsia="de-DE"/>
    </w:rPr>
  </w:style>
  <w:style w:type="character" w:styleId="Hervorhebung">
    <w:name w:val="Emphasis"/>
    <w:basedOn w:val="Absatz-Standardschriftart"/>
    <w:uiPriority w:val="20"/>
    <w:qFormat/>
    <w:rsid w:val="00D75621"/>
    <w:rPr>
      <w:b/>
      <w:bCs/>
      <w:i w:val="0"/>
      <w:iCs w:val="0"/>
    </w:rPr>
  </w:style>
  <w:style w:type="character" w:customStyle="1" w:styleId="st1">
    <w:name w:val="st1"/>
    <w:basedOn w:val="Absatz-Standardschriftart"/>
    <w:rsid w:val="00D75621"/>
  </w:style>
  <w:style w:type="character" w:styleId="NichtaufgelsteErwhnung">
    <w:name w:val="Unresolved Mention"/>
    <w:basedOn w:val="Absatz-Standardschriftart"/>
    <w:uiPriority w:val="99"/>
    <w:semiHidden/>
    <w:unhideWhenUsed/>
    <w:rsid w:val="00D57807"/>
    <w:rPr>
      <w:color w:val="605E5C"/>
      <w:shd w:val="clear" w:color="auto" w:fill="E1DFDD"/>
    </w:rPr>
  </w:style>
  <w:style w:type="paragraph" w:styleId="berarbeitung">
    <w:name w:val="Revision"/>
    <w:hidden/>
    <w:uiPriority w:val="99"/>
    <w:semiHidden/>
    <w:rsid w:val="00AE1D45"/>
    <w:rPr>
      <w:rFonts w:ascii="Verdana" w:hAnsi="Verdana"/>
      <w:sz w:val="18"/>
      <w:lang w:val="de-DE" w:eastAsia="de-DE"/>
    </w:rPr>
  </w:style>
  <w:style w:type="character" w:customStyle="1" w:styleId="m5tqyf">
    <w:name w:val="m5tqyf"/>
    <w:basedOn w:val="Absatz-Standardschriftart"/>
    <w:rsid w:val="007258B0"/>
  </w:style>
  <w:style w:type="character" w:styleId="BesuchterLink">
    <w:name w:val="FollowedHyperlink"/>
    <w:basedOn w:val="Absatz-Standardschriftart"/>
    <w:semiHidden/>
    <w:unhideWhenUsed/>
    <w:rsid w:val="007B0A2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66000">
      <w:bodyDiv w:val="1"/>
      <w:marLeft w:val="0"/>
      <w:marRight w:val="0"/>
      <w:marTop w:val="0"/>
      <w:marBottom w:val="0"/>
      <w:divBdr>
        <w:top w:val="none" w:sz="0" w:space="0" w:color="auto"/>
        <w:left w:val="none" w:sz="0" w:space="0" w:color="auto"/>
        <w:bottom w:val="none" w:sz="0" w:space="0" w:color="auto"/>
        <w:right w:val="none" w:sz="0" w:space="0" w:color="auto"/>
      </w:divBdr>
    </w:div>
    <w:div w:id="83844009">
      <w:bodyDiv w:val="1"/>
      <w:marLeft w:val="0"/>
      <w:marRight w:val="0"/>
      <w:marTop w:val="0"/>
      <w:marBottom w:val="0"/>
      <w:divBdr>
        <w:top w:val="none" w:sz="0" w:space="0" w:color="auto"/>
        <w:left w:val="none" w:sz="0" w:space="0" w:color="auto"/>
        <w:bottom w:val="none" w:sz="0" w:space="0" w:color="auto"/>
        <w:right w:val="none" w:sz="0" w:space="0" w:color="auto"/>
      </w:divBdr>
    </w:div>
    <w:div w:id="125900574">
      <w:bodyDiv w:val="1"/>
      <w:marLeft w:val="0"/>
      <w:marRight w:val="0"/>
      <w:marTop w:val="0"/>
      <w:marBottom w:val="0"/>
      <w:divBdr>
        <w:top w:val="none" w:sz="0" w:space="0" w:color="auto"/>
        <w:left w:val="none" w:sz="0" w:space="0" w:color="auto"/>
        <w:bottom w:val="none" w:sz="0" w:space="0" w:color="auto"/>
        <w:right w:val="none" w:sz="0" w:space="0" w:color="auto"/>
      </w:divBdr>
    </w:div>
    <w:div w:id="144781073">
      <w:bodyDiv w:val="1"/>
      <w:marLeft w:val="0"/>
      <w:marRight w:val="0"/>
      <w:marTop w:val="0"/>
      <w:marBottom w:val="0"/>
      <w:divBdr>
        <w:top w:val="none" w:sz="0" w:space="0" w:color="auto"/>
        <w:left w:val="none" w:sz="0" w:space="0" w:color="auto"/>
        <w:bottom w:val="none" w:sz="0" w:space="0" w:color="auto"/>
        <w:right w:val="none" w:sz="0" w:space="0" w:color="auto"/>
      </w:divBdr>
    </w:div>
    <w:div w:id="267081918">
      <w:bodyDiv w:val="1"/>
      <w:marLeft w:val="0"/>
      <w:marRight w:val="0"/>
      <w:marTop w:val="0"/>
      <w:marBottom w:val="0"/>
      <w:divBdr>
        <w:top w:val="none" w:sz="0" w:space="0" w:color="auto"/>
        <w:left w:val="none" w:sz="0" w:space="0" w:color="auto"/>
        <w:bottom w:val="none" w:sz="0" w:space="0" w:color="auto"/>
        <w:right w:val="none" w:sz="0" w:space="0" w:color="auto"/>
      </w:divBdr>
    </w:div>
    <w:div w:id="274797156">
      <w:bodyDiv w:val="1"/>
      <w:marLeft w:val="0"/>
      <w:marRight w:val="0"/>
      <w:marTop w:val="0"/>
      <w:marBottom w:val="0"/>
      <w:divBdr>
        <w:top w:val="none" w:sz="0" w:space="0" w:color="auto"/>
        <w:left w:val="none" w:sz="0" w:space="0" w:color="auto"/>
        <w:bottom w:val="none" w:sz="0" w:space="0" w:color="auto"/>
        <w:right w:val="none" w:sz="0" w:space="0" w:color="auto"/>
      </w:divBdr>
      <w:divsChild>
        <w:div w:id="1989741973">
          <w:marLeft w:val="0"/>
          <w:marRight w:val="0"/>
          <w:marTop w:val="90"/>
          <w:marBottom w:val="0"/>
          <w:divBdr>
            <w:top w:val="none" w:sz="0" w:space="0" w:color="auto"/>
            <w:left w:val="none" w:sz="0" w:space="0" w:color="auto"/>
            <w:bottom w:val="none" w:sz="0" w:space="0" w:color="auto"/>
            <w:right w:val="none" w:sz="0" w:space="0" w:color="auto"/>
          </w:divBdr>
          <w:divsChild>
            <w:div w:id="1721440441">
              <w:marLeft w:val="0"/>
              <w:marRight w:val="0"/>
              <w:marTop w:val="0"/>
              <w:marBottom w:val="0"/>
              <w:divBdr>
                <w:top w:val="none" w:sz="0" w:space="0" w:color="auto"/>
                <w:left w:val="none" w:sz="0" w:space="0" w:color="auto"/>
                <w:bottom w:val="none" w:sz="0" w:space="0" w:color="auto"/>
                <w:right w:val="none" w:sz="0" w:space="0" w:color="auto"/>
              </w:divBdr>
              <w:divsChild>
                <w:div w:id="485633367">
                  <w:marLeft w:val="0"/>
                  <w:marRight w:val="0"/>
                  <w:marTop w:val="0"/>
                  <w:marBottom w:val="0"/>
                  <w:divBdr>
                    <w:top w:val="none" w:sz="0" w:space="0" w:color="auto"/>
                    <w:left w:val="none" w:sz="0" w:space="0" w:color="auto"/>
                    <w:bottom w:val="none" w:sz="0" w:space="0" w:color="auto"/>
                    <w:right w:val="none" w:sz="0" w:space="0" w:color="auto"/>
                  </w:divBdr>
                  <w:divsChild>
                    <w:div w:id="545877421">
                      <w:marLeft w:val="30"/>
                      <w:marRight w:val="30"/>
                      <w:marTop w:val="0"/>
                      <w:marBottom w:val="0"/>
                      <w:divBdr>
                        <w:top w:val="none" w:sz="0" w:space="0" w:color="auto"/>
                        <w:left w:val="none" w:sz="0" w:space="0" w:color="auto"/>
                        <w:bottom w:val="none" w:sz="0" w:space="0" w:color="auto"/>
                        <w:right w:val="none" w:sz="0" w:space="0" w:color="auto"/>
                      </w:divBdr>
                      <w:divsChild>
                        <w:div w:id="240414815">
                          <w:marLeft w:val="0"/>
                          <w:marRight w:val="0"/>
                          <w:marTop w:val="0"/>
                          <w:marBottom w:val="0"/>
                          <w:divBdr>
                            <w:top w:val="none" w:sz="0" w:space="0" w:color="auto"/>
                            <w:left w:val="none" w:sz="0" w:space="0" w:color="auto"/>
                            <w:bottom w:val="none" w:sz="0" w:space="0" w:color="auto"/>
                            <w:right w:val="none" w:sz="0" w:space="0" w:color="auto"/>
                          </w:divBdr>
                          <w:divsChild>
                            <w:div w:id="308631001">
                              <w:marLeft w:val="0"/>
                              <w:marRight w:val="0"/>
                              <w:marTop w:val="0"/>
                              <w:marBottom w:val="0"/>
                              <w:divBdr>
                                <w:top w:val="none" w:sz="0" w:space="0" w:color="auto"/>
                                <w:left w:val="none" w:sz="0" w:space="0" w:color="auto"/>
                                <w:bottom w:val="none" w:sz="0" w:space="0" w:color="auto"/>
                                <w:right w:val="none" w:sz="0" w:space="0" w:color="auto"/>
                              </w:divBdr>
                              <w:divsChild>
                                <w:div w:id="135229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7976197">
      <w:bodyDiv w:val="1"/>
      <w:marLeft w:val="0"/>
      <w:marRight w:val="0"/>
      <w:marTop w:val="0"/>
      <w:marBottom w:val="0"/>
      <w:divBdr>
        <w:top w:val="none" w:sz="0" w:space="0" w:color="auto"/>
        <w:left w:val="none" w:sz="0" w:space="0" w:color="auto"/>
        <w:bottom w:val="none" w:sz="0" w:space="0" w:color="auto"/>
        <w:right w:val="none" w:sz="0" w:space="0" w:color="auto"/>
      </w:divBdr>
    </w:div>
    <w:div w:id="955714466">
      <w:bodyDiv w:val="1"/>
      <w:marLeft w:val="0"/>
      <w:marRight w:val="0"/>
      <w:marTop w:val="0"/>
      <w:marBottom w:val="0"/>
      <w:divBdr>
        <w:top w:val="none" w:sz="0" w:space="0" w:color="auto"/>
        <w:left w:val="none" w:sz="0" w:space="0" w:color="auto"/>
        <w:bottom w:val="none" w:sz="0" w:space="0" w:color="auto"/>
        <w:right w:val="none" w:sz="0" w:space="0" w:color="auto"/>
      </w:divBdr>
    </w:div>
    <w:div w:id="1009018071">
      <w:bodyDiv w:val="1"/>
      <w:marLeft w:val="0"/>
      <w:marRight w:val="0"/>
      <w:marTop w:val="0"/>
      <w:marBottom w:val="0"/>
      <w:divBdr>
        <w:top w:val="none" w:sz="0" w:space="0" w:color="auto"/>
        <w:left w:val="none" w:sz="0" w:space="0" w:color="auto"/>
        <w:bottom w:val="none" w:sz="0" w:space="0" w:color="auto"/>
        <w:right w:val="none" w:sz="0" w:space="0" w:color="auto"/>
      </w:divBdr>
      <w:divsChild>
        <w:div w:id="202985249">
          <w:marLeft w:val="0"/>
          <w:marRight w:val="0"/>
          <w:marTop w:val="90"/>
          <w:marBottom w:val="0"/>
          <w:divBdr>
            <w:top w:val="none" w:sz="0" w:space="0" w:color="auto"/>
            <w:left w:val="none" w:sz="0" w:space="0" w:color="auto"/>
            <w:bottom w:val="none" w:sz="0" w:space="0" w:color="auto"/>
            <w:right w:val="none" w:sz="0" w:space="0" w:color="auto"/>
          </w:divBdr>
          <w:divsChild>
            <w:div w:id="963972534">
              <w:marLeft w:val="0"/>
              <w:marRight w:val="0"/>
              <w:marTop w:val="0"/>
              <w:marBottom w:val="0"/>
              <w:divBdr>
                <w:top w:val="none" w:sz="0" w:space="0" w:color="auto"/>
                <w:left w:val="none" w:sz="0" w:space="0" w:color="auto"/>
                <w:bottom w:val="none" w:sz="0" w:space="0" w:color="auto"/>
                <w:right w:val="none" w:sz="0" w:space="0" w:color="auto"/>
              </w:divBdr>
              <w:divsChild>
                <w:div w:id="982808255">
                  <w:marLeft w:val="0"/>
                  <w:marRight w:val="0"/>
                  <w:marTop w:val="0"/>
                  <w:marBottom w:val="0"/>
                  <w:divBdr>
                    <w:top w:val="none" w:sz="0" w:space="0" w:color="auto"/>
                    <w:left w:val="none" w:sz="0" w:space="0" w:color="auto"/>
                    <w:bottom w:val="none" w:sz="0" w:space="0" w:color="auto"/>
                    <w:right w:val="none" w:sz="0" w:space="0" w:color="auto"/>
                  </w:divBdr>
                  <w:divsChild>
                    <w:div w:id="194973895">
                      <w:marLeft w:val="30"/>
                      <w:marRight w:val="30"/>
                      <w:marTop w:val="0"/>
                      <w:marBottom w:val="0"/>
                      <w:divBdr>
                        <w:top w:val="none" w:sz="0" w:space="0" w:color="auto"/>
                        <w:left w:val="none" w:sz="0" w:space="0" w:color="auto"/>
                        <w:bottom w:val="none" w:sz="0" w:space="0" w:color="auto"/>
                        <w:right w:val="none" w:sz="0" w:space="0" w:color="auto"/>
                      </w:divBdr>
                      <w:divsChild>
                        <w:div w:id="602496470">
                          <w:marLeft w:val="0"/>
                          <w:marRight w:val="0"/>
                          <w:marTop w:val="0"/>
                          <w:marBottom w:val="0"/>
                          <w:divBdr>
                            <w:top w:val="none" w:sz="0" w:space="0" w:color="auto"/>
                            <w:left w:val="none" w:sz="0" w:space="0" w:color="auto"/>
                            <w:bottom w:val="none" w:sz="0" w:space="0" w:color="auto"/>
                            <w:right w:val="none" w:sz="0" w:space="0" w:color="auto"/>
                          </w:divBdr>
                          <w:divsChild>
                            <w:div w:id="1015501827">
                              <w:marLeft w:val="0"/>
                              <w:marRight w:val="0"/>
                              <w:marTop w:val="0"/>
                              <w:marBottom w:val="0"/>
                              <w:divBdr>
                                <w:top w:val="none" w:sz="0" w:space="0" w:color="auto"/>
                                <w:left w:val="none" w:sz="0" w:space="0" w:color="auto"/>
                                <w:bottom w:val="none" w:sz="0" w:space="0" w:color="auto"/>
                                <w:right w:val="none" w:sz="0" w:space="0" w:color="auto"/>
                              </w:divBdr>
                              <w:divsChild>
                                <w:div w:id="47113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1385423">
      <w:bodyDiv w:val="1"/>
      <w:marLeft w:val="0"/>
      <w:marRight w:val="0"/>
      <w:marTop w:val="0"/>
      <w:marBottom w:val="0"/>
      <w:divBdr>
        <w:top w:val="none" w:sz="0" w:space="0" w:color="auto"/>
        <w:left w:val="none" w:sz="0" w:space="0" w:color="auto"/>
        <w:bottom w:val="none" w:sz="0" w:space="0" w:color="auto"/>
        <w:right w:val="none" w:sz="0" w:space="0" w:color="auto"/>
      </w:divBdr>
    </w:div>
    <w:div w:id="1116097935">
      <w:bodyDiv w:val="1"/>
      <w:marLeft w:val="0"/>
      <w:marRight w:val="0"/>
      <w:marTop w:val="0"/>
      <w:marBottom w:val="0"/>
      <w:divBdr>
        <w:top w:val="none" w:sz="0" w:space="0" w:color="auto"/>
        <w:left w:val="none" w:sz="0" w:space="0" w:color="auto"/>
        <w:bottom w:val="none" w:sz="0" w:space="0" w:color="auto"/>
        <w:right w:val="none" w:sz="0" w:space="0" w:color="auto"/>
      </w:divBdr>
      <w:divsChild>
        <w:div w:id="1911453736">
          <w:marLeft w:val="0"/>
          <w:marRight w:val="0"/>
          <w:marTop w:val="0"/>
          <w:marBottom w:val="0"/>
          <w:divBdr>
            <w:top w:val="none" w:sz="0" w:space="0" w:color="auto"/>
            <w:left w:val="none" w:sz="0" w:space="0" w:color="auto"/>
            <w:bottom w:val="none" w:sz="0" w:space="0" w:color="auto"/>
            <w:right w:val="none" w:sz="0" w:space="0" w:color="auto"/>
          </w:divBdr>
        </w:div>
      </w:divsChild>
    </w:div>
    <w:div w:id="1166480065">
      <w:bodyDiv w:val="1"/>
      <w:marLeft w:val="0"/>
      <w:marRight w:val="0"/>
      <w:marTop w:val="0"/>
      <w:marBottom w:val="0"/>
      <w:divBdr>
        <w:top w:val="none" w:sz="0" w:space="0" w:color="auto"/>
        <w:left w:val="none" w:sz="0" w:space="0" w:color="auto"/>
        <w:bottom w:val="none" w:sz="0" w:space="0" w:color="auto"/>
        <w:right w:val="none" w:sz="0" w:space="0" w:color="auto"/>
      </w:divBdr>
      <w:divsChild>
        <w:div w:id="213465314">
          <w:marLeft w:val="0"/>
          <w:marRight w:val="0"/>
          <w:marTop w:val="90"/>
          <w:marBottom w:val="0"/>
          <w:divBdr>
            <w:top w:val="none" w:sz="0" w:space="0" w:color="auto"/>
            <w:left w:val="none" w:sz="0" w:space="0" w:color="auto"/>
            <w:bottom w:val="none" w:sz="0" w:space="0" w:color="auto"/>
            <w:right w:val="none" w:sz="0" w:space="0" w:color="auto"/>
          </w:divBdr>
          <w:divsChild>
            <w:div w:id="378476456">
              <w:marLeft w:val="0"/>
              <w:marRight w:val="0"/>
              <w:marTop w:val="0"/>
              <w:marBottom w:val="0"/>
              <w:divBdr>
                <w:top w:val="none" w:sz="0" w:space="0" w:color="auto"/>
                <w:left w:val="none" w:sz="0" w:space="0" w:color="auto"/>
                <w:bottom w:val="none" w:sz="0" w:space="0" w:color="auto"/>
                <w:right w:val="none" w:sz="0" w:space="0" w:color="auto"/>
              </w:divBdr>
              <w:divsChild>
                <w:div w:id="1092314079">
                  <w:marLeft w:val="0"/>
                  <w:marRight w:val="0"/>
                  <w:marTop w:val="0"/>
                  <w:marBottom w:val="0"/>
                  <w:divBdr>
                    <w:top w:val="none" w:sz="0" w:space="0" w:color="auto"/>
                    <w:left w:val="none" w:sz="0" w:space="0" w:color="auto"/>
                    <w:bottom w:val="none" w:sz="0" w:space="0" w:color="auto"/>
                    <w:right w:val="none" w:sz="0" w:space="0" w:color="auto"/>
                  </w:divBdr>
                  <w:divsChild>
                    <w:div w:id="995720266">
                      <w:marLeft w:val="30"/>
                      <w:marRight w:val="30"/>
                      <w:marTop w:val="0"/>
                      <w:marBottom w:val="0"/>
                      <w:divBdr>
                        <w:top w:val="none" w:sz="0" w:space="0" w:color="auto"/>
                        <w:left w:val="none" w:sz="0" w:space="0" w:color="auto"/>
                        <w:bottom w:val="none" w:sz="0" w:space="0" w:color="auto"/>
                        <w:right w:val="none" w:sz="0" w:space="0" w:color="auto"/>
                      </w:divBdr>
                      <w:divsChild>
                        <w:div w:id="1193110087">
                          <w:marLeft w:val="0"/>
                          <w:marRight w:val="0"/>
                          <w:marTop w:val="0"/>
                          <w:marBottom w:val="0"/>
                          <w:divBdr>
                            <w:top w:val="none" w:sz="0" w:space="0" w:color="auto"/>
                            <w:left w:val="none" w:sz="0" w:space="0" w:color="auto"/>
                            <w:bottom w:val="none" w:sz="0" w:space="0" w:color="auto"/>
                            <w:right w:val="none" w:sz="0" w:space="0" w:color="auto"/>
                          </w:divBdr>
                          <w:divsChild>
                            <w:div w:id="1842089029">
                              <w:marLeft w:val="0"/>
                              <w:marRight w:val="0"/>
                              <w:marTop w:val="0"/>
                              <w:marBottom w:val="0"/>
                              <w:divBdr>
                                <w:top w:val="none" w:sz="0" w:space="0" w:color="auto"/>
                                <w:left w:val="none" w:sz="0" w:space="0" w:color="auto"/>
                                <w:bottom w:val="none" w:sz="0" w:space="0" w:color="auto"/>
                                <w:right w:val="none" w:sz="0" w:space="0" w:color="auto"/>
                              </w:divBdr>
                              <w:divsChild>
                                <w:div w:id="31857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4043761">
      <w:bodyDiv w:val="1"/>
      <w:marLeft w:val="0"/>
      <w:marRight w:val="0"/>
      <w:marTop w:val="0"/>
      <w:marBottom w:val="0"/>
      <w:divBdr>
        <w:top w:val="none" w:sz="0" w:space="0" w:color="auto"/>
        <w:left w:val="none" w:sz="0" w:space="0" w:color="auto"/>
        <w:bottom w:val="none" w:sz="0" w:space="0" w:color="auto"/>
        <w:right w:val="none" w:sz="0" w:space="0" w:color="auto"/>
      </w:divBdr>
      <w:divsChild>
        <w:div w:id="781925669">
          <w:marLeft w:val="0"/>
          <w:marRight w:val="0"/>
          <w:marTop w:val="0"/>
          <w:marBottom w:val="0"/>
          <w:divBdr>
            <w:top w:val="none" w:sz="0" w:space="0" w:color="auto"/>
            <w:left w:val="none" w:sz="0" w:space="0" w:color="auto"/>
            <w:bottom w:val="none" w:sz="0" w:space="0" w:color="auto"/>
            <w:right w:val="none" w:sz="0" w:space="0" w:color="auto"/>
          </w:divBdr>
        </w:div>
      </w:divsChild>
    </w:div>
    <w:div w:id="1573348739">
      <w:bodyDiv w:val="1"/>
      <w:marLeft w:val="0"/>
      <w:marRight w:val="0"/>
      <w:marTop w:val="0"/>
      <w:marBottom w:val="0"/>
      <w:divBdr>
        <w:top w:val="none" w:sz="0" w:space="0" w:color="auto"/>
        <w:left w:val="none" w:sz="0" w:space="0" w:color="auto"/>
        <w:bottom w:val="none" w:sz="0" w:space="0" w:color="auto"/>
        <w:right w:val="none" w:sz="0" w:space="0" w:color="auto"/>
      </w:divBdr>
      <w:divsChild>
        <w:div w:id="304941569">
          <w:marLeft w:val="0"/>
          <w:marRight w:val="0"/>
          <w:marTop w:val="90"/>
          <w:marBottom w:val="0"/>
          <w:divBdr>
            <w:top w:val="none" w:sz="0" w:space="0" w:color="auto"/>
            <w:left w:val="none" w:sz="0" w:space="0" w:color="auto"/>
            <w:bottom w:val="none" w:sz="0" w:space="0" w:color="auto"/>
            <w:right w:val="none" w:sz="0" w:space="0" w:color="auto"/>
          </w:divBdr>
          <w:divsChild>
            <w:div w:id="1418139486">
              <w:marLeft w:val="0"/>
              <w:marRight w:val="0"/>
              <w:marTop w:val="0"/>
              <w:marBottom w:val="0"/>
              <w:divBdr>
                <w:top w:val="none" w:sz="0" w:space="0" w:color="auto"/>
                <w:left w:val="none" w:sz="0" w:space="0" w:color="auto"/>
                <w:bottom w:val="none" w:sz="0" w:space="0" w:color="auto"/>
                <w:right w:val="none" w:sz="0" w:space="0" w:color="auto"/>
              </w:divBdr>
              <w:divsChild>
                <w:div w:id="1878615363">
                  <w:marLeft w:val="0"/>
                  <w:marRight w:val="0"/>
                  <w:marTop w:val="0"/>
                  <w:marBottom w:val="0"/>
                  <w:divBdr>
                    <w:top w:val="none" w:sz="0" w:space="0" w:color="auto"/>
                    <w:left w:val="none" w:sz="0" w:space="0" w:color="auto"/>
                    <w:bottom w:val="none" w:sz="0" w:space="0" w:color="auto"/>
                    <w:right w:val="none" w:sz="0" w:space="0" w:color="auto"/>
                  </w:divBdr>
                  <w:divsChild>
                    <w:div w:id="485558836">
                      <w:marLeft w:val="30"/>
                      <w:marRight w:val="30"/>
                      <w:marTop w:val="0"/>
                      <w:marBottom w:val="0"/>
                      <w:divBdr>
                        <w:top w:val="none" w:sz="0" w:space="0" w:color="auto"/>
                        <w:left w:val="none" w:sz="0" w:space="0" w:color="auto"/>
                        <w:bottom w:val="none" w:sz="0" w:space="0" w:color="auto"/>
                        <w:right w:val="none" w:sz="0" w:space="0" w:color="auto"/>
                      </w:divBdr>
                      <w:divsChild>
                        <w:div w:id="70665361">
                          <w:marLeft w:val="0"/>
                          <w:marRight w:val="0"/>
                          <w:marTop w:val="0"/>
                          <w:marBottom w:val="0"/>
                          <w:divBdr>
                            <w:top w:val="none" w:sz="0" w:space="0" w:color="auto"/>
                            <w:left w:val="none" w:sz="0" w:space="0" w:color="auto"/>
                            <w:bottom w:val="none" w:sz="0" w:space="0" w:color="auto"/>
                            <w:right w:val="none" w:sz="0" w:space="0" w:color="auto"/>
                          </w:divBdr>
                          <w:divsChild>
                            <w:div w:id="14120808">
                              <w:marLeft w:val="0"/>
                              <w:marRight w:val="0"/>
                              <w:marTop w:val="0"/>
                              <w:marBottom w:val="0"/>
                              <w:divBdr>
                                <w:top w:val="none" w:sz="0" w:space="0" w:color="auto"/>
                                <w:left w:val="none" w:sz="0" w:space="0" w:color="auto"/>
                                <w:bottom w:val="none" w:sz="0" w:space="0" w:color="auto"/>
                                <w:right w:val="none" w:sz="0" w:space="0" w:color="auto"/>
                              </w:divBdr>
                              <w:divsChild>
                                <w:div w:id="3515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0617614">
      <w:bodyDiv w:val="1"/>
      <w:marLeft w:val="0"/>
      <w:marRight w:val="0"/>
      <w:marTop w:val="0"/>
      <w:marBottom w:val="0"/>
      <w:divBdr>
        <w:top w:val="none" w:sz="0" w:space="0" w:color="auto"/>
        <w:left w:val="none" w:sz="0" w:space="0" w:color="auto"/>
        <w:bottom w:val="none" w:sz="0" w:space="0" w:color="auto"/>
        <w:right w:val="none" w:sz="0" w:space="0" w:color="auto"/>
      </w:divBdr>
    </w:div>
    <w:div w:id="1976373000">
      <w:bodyDiv w:val="1"/>
      <w:marLeft w:val="0"/>
      <w:marRight w:val="0"/>
      <w:marTop w:val="0"/>
      <w:marBottom w:val="0"/>
      <w:divBdr>
        <w:top w:val="none" w:sz="0" w:space="0" w:color="auto"/>
        <w:left w:val="none" w:sz="0" w:space="0" w:color="auto"/>
        <w:bottom w:val="none" w:sz="0" w:space="0" w:color="auto"/>
        <w:right w:val="none" w:sz="0" w:space="0" w:color="auto"/>
      </w:divBdr>
    </w:div>
    <w:div w:id="1981420879">
      <w:bodyDiv w:val="1"/>
      <w:marLeft w:val="0"/>
      <w:marRight w:val="0"/>
      <w:marTop w:val="0"/>
      <w:marBottom w:val="0"/>
      <w:divBdr>
        <w:top w:val="none" w:sz="0" w:space="0" w:color="auto"/>
        <w:left w:val="none" w:sz="0" w:space="0" w:color="auto"/>
        <w:bottom w:val="none" w:sz="0" w:space="0" w:color="auto"/>
        <w:right w:val="none" w:sz="0" w:space="0" w:color="auto"/>
      </w:divBdr>
      <w:divsChild>
        <w:div w:id="833182956">
          <w:marLeft w:val="0"/>
          <w:marRight w:val="0"/>
          <w:marTop w:val="90"/>
          <w:marBottom w:val="0"/>
          <w:divBdr>
            <w:top w:val="none" w:sz="0" w:space="0" w:color="auto"/>
            <w:left w:val="none" w:sz="0" w:space="0" w:color="auto"/>
            <w:bottom w:val="none" w:sz="0" w:space="0" w:color="auto"/>
            <w:right w:val="none" w:sz="0" w:space="0" w:color="auto"/>
          </w:divBdr>
          <w:divsChild>
            <w:div w:id="722295682">
              <w:marLeft w:val="0"/>
              <w:marRight w:val="0"/>
              <w:marTop w:val="0"/>
              <w:marBottom w:val="0"/>
              <w:divBdr>
                <w:top w:val="none" w:sz="0" w:space="0" w:color="auto"/>
                <w:left w:val="none" w:sz="0" w:space="0" w:color="auto"/>
                <w:bottom w:val="none" w:sz="0" w:space="0" w:color="auto"/>
                <w:right w:val="none" w:sz="0" w:space="0" w:color="auto"/>
              </w:divBdr>
              <w:divsChild>
                <w:div w:id="917254015">
                  <w:marLeft w:val="0"/>
                  <w:marRight w:val="0"/>
                  <w:marTop w:val="0"/>
                  <w:marBottom w:val="0"/>
                  <w:divBdr>
                    <w:top w:val="none" w:sz="0" w:space="0" w:color="auto"/>
                    <w:left w:val="none" w:sz="0" w:space="0" w:color="auto"/>
                    <w:bottom w:val="none" w:sz="0" w:space="0" w:color="auto"/>
                    <w:right w:val="none" w:sz="0" w:space="0" w:color="auto"/>
                  </w:divBdr>
                  <w:divsChild>
                    <w:div w:id="314377775">
                      <w:marLeft w:val="30"/>
                      <w:marRight w:val="30"/>
                      <w:marTop w:val="0"/>
                      <w:marBottom w:val="0"/>
                      <w:divBdr>
                        <w:top w:val="none" w:sz="0" w:space="0" w:color="auto"/>
                        <w:left w:val="none" w:sz="0" w:space="0" w:color="auto"/>
                        <w:bottom w:val="none" w:sz="0" w:space="0" w:color="auto"/>
                        <w:right w:val="none" w:sz="0" w:space="0" w:color="auto"/>
                      </w:divBdr>
                      <w:divsChild>
                        <w:div w:id="1216551144">
                          <w:marLeft w:val="0"/>
                          <w:marRight w:val="0"/>
                          <w:marTop w:val="0"/>
                          <w:marBottom w:val="0"/>
                          <w:divBdr>
                            <w:top w:val="none" w:sz="0" w:space="0" w:color="auto"/>
                            <w:left w:val="none" w:sz="0" w:space="0" w:color="auto"/>
                            <w:bottom w:val="none" w:sz="0" w:space="0" w:color="auto"/>
                            <w:right w:val="none" w:sz="0" w:space="0" w:color="auto"/>
                          </w:divBdr>
                          <w:divsChild>
                            <w:div w:id="389620850">
                              <w:marLeft w:val="0"/>
                              <w:marRight w:val="0"/>
                              <w:marTop w:val="0"/>
                              <w:marBottom w:val="0"/>
                              <w:divBdr>
                                <w:top w:val="none" w:sz="0" w:space="0" w:color="auto"/>
                                <w:left w:val="none" w:sz="0" w:space="0" w:color="auto"/>
                                <w:bottom w:val="none" w:sz="0" w:space="0" w:color="auto"/>
                                <w:right w:val="none" w:sz="0" w:space="0" w:color="auto"/>
                              </w:divBdr>
                              <w:divsChild>
                                <w:div w:id="96981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cw.ac.at/departments/angewandte-pflegewissenschaft/museum-fuer-gesundheits-und-krankenpflege" TargetMode="External"/><Relationship Id="rId13" Type="http://schemas.openxmlformats.org/officeDocument/2006/relationships/hyperlink" Target="http://www.hcw.ac.a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ilvia.haselhuhn@hcw.ac.a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cw.ac.a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angenacht.orf.at/museum/bl/wien/li/museum-fuer-gesundheits--und-krankenpflege--muguk-" TargetMode="External"/><Relationship Id="rId4" Type="http://schemas.openxmlformats.org/officeDocument/2006/relationships/settings" Target="settings.xml"/><Relationship Id="rId9" Type="http://schemas.openxmlformats.org/officeDocument/2006/relationships/hyperlink" Target="https://hcw.canto.de/b/LVBQ2"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T:\UK\1200_Studienjahr2018_19\Medienarbeit\Vorlagen\Presseinformation.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1D2060-E06A-4831-B4BB-1649118A5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Presseinformation.dotx</Template>
  <TotalTime>0</TotalTime>
  <Pages>2</Pages>
  <Words>545</Words>
  <Characters>4131</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Presseinformation</vt:lpstr>
    </vt:vector>
  </TitlesOfParts>
  <Company>FH-CAMPUS WIEN</Company>
  <LinksUpToDate>false</LinksUpToDate>
  <CharactersWithSpaces>4667</CharactersWithSpaces>
  <SharedDoc>false</SharedDoc>
  <HLinks>
    <vt:vector size="18" baseType="variant">
      <vt:variant>
        <vt:i4>4063357</vt:i4>
      </vt:variant>
      <vt:variant>
        <vt:i4>6</vt:i4>
      </vt:variant>
      <vt:variant>
        <vt:i4>0</vt:i4>
      </vt:variant>
      <vt:variant>
        <vt:i4>5</vt:i4>
      </vt:variant>
      <vt:variant>
        <vt:lpwstr>http://www.fh-campuswien.ac.at/</vt:lpwstr>
      </vt:variant>
      <vt:variant>
        <vt:lpwstr/>
      </vt:variant>
      <vt:variant>
        <vt:i4>65636</vt:i4>
      </vt:variant>
      <vt:variant>
        <vt:i4>3</vt:i4>
      </vt:variant>
      <vt:variant>
        <vt:i4>0</vt:i4>
      </vt:variant>
      <vt:variant>
        <vt:i4>5</vt:i4>
      </vt:variant>
      <vt:variant>
        <vt:lpwstr>mailto:vorname.nachname@fh-campuswien.ac.at</vt:lpwstr>
      </vt:variant>
      <vt:variant>
        <vt:lpwstr/>
      </vt:variant>
      <vt:variant>
        <vt:i4>4063357</vt:i4>
      </vt:variant>
      <vt:variant>
        <vt:i4>0</vt:i4>
      </vt:variant>
      <vt:variant>
        <vt:i4>0</vt:i4>
      </vt:variant>
      <vt:variant>
        <vt:i4>5</vt:i4>
      </vt:variant>
      <vt:variant>
        <vt:lpwstr>http://www.fh-campuswien.ac.at/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Petra Undesser</dc:creator>
  <cp:keywords/>
  <cp:lastModifiedBy>Haselhuhn Silvia</cp:lastModifiedBy>
  <cp:revision>39</cp:revision>
  <cp:lastPrinted>2011-04-19T09:20:00Z</cp:lastPrinted>
  <dcterms:created xsi:type="dcterms:W3CDTF">2025-05-23T06:06:00Z</dcterms:created>
  <dcterms:modified xsi:type="dcterms:W3CDTF">2025-09-10T12:15:00Z</dcterms:modified>
</cp:coreProperties>
</file>