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8C40FF" w:rsidRDefault="00295D02" w:rsidP="00DB7087">
      <w:pPr>
        <w:pStyle w:val="PA1TITEL"/>
        <w:rPr>
          <w:szCs w:val="24"/>
          <w:lang w:eastAsia="de-AT"/>
        </w:rPr>
      </w:pPr>
      <w:r w:rsidRPr="008C40FF">
        <w:rPr>
          <w:szCs w:val="24"/>
          <w:lang w:eastAsia="de-AT"/>
        </w:rPr>
        <w:t>TERMINANKÜNDIGUNG</w:t>
      </w:r>
    </w:p>
    <w:p w:rsidR="00DD3DDD" w:rsidRPr="008C40FF" w:rsidRDefault="004210FB" w:rsidP="00DB7087">
      <w:pPr>
        <w:autoSpaceDE w:val="0"/>
        <w:autoSpaceDN w:val="0"/>
        <w:spacing w:before="120" w:line="300" w:lineRule="exact"/>
        <w:rPr>
          <w:b/>
          <w:bCs/>
          <w:sz w:val="24"/>
          <w:szCs w:val="24"/>
          <w:lang w:eastAsia="de-AT"/>
        </w:rPr>
      </w:pPr>
      <w:r w:rsidRPr="008C40FF">
        <w:rPr>
          <w:b/>
          <w:bCs/>
          <w:sz w:val="24"/>
          <w:szCs w:val="24"/>
          <w:lang w:eastAsia="de-AT"/>
        </w:rPr>
        <w:t>Campus Lectures zum Thema</w:t>
      </w:r>
      <w:r w:rsidR="00C45092" w:rsidRPr="008C40FF">
        <w:rPr>
          <w:b/>
          <w:bCs/>
          <w:sz w:val="24"/>
          <w:szCs w:val="24"/>
          <w:lang w:eastAsia="de-AT"/>
        </w:rPr>
        <w:t>:</w:t>
      </w:r>
      <w:r w:rsidRPr="008C40FF">
        <w:rPr>
          <w:b/>
          <w:bCs/>
          <w:sz w:val="24"/>
          <w:szCs w:val="24"/>
          <w:lang w:eastAsia="de-AT"/>
        </w:rPr>
        <w:t xml:space="preserve"> </w:t>
      </w:r>
      <w:r w:rsidR="00C45092" w:rsidRPr="008C40FF">
        <w:rPr>
          <w:b/>
          <w:bCs/>
          <w:sz w:val="24"/>
          <w:szCs w:val="24"/>
        </w:rPr>
        <w:t>Steuer-IKS – Ein Lösungsinstrument für BEPS?</w:t>
      </w:r>
    </w:p>
    <w:p w:rsidR="00B34F97" w:rsidRPr="0076754F" w:rsidRDefault="001D2E52" w:rsidP="0076754F">
      <w:pPr>
        <w:autoSpaceDE w:val="0"/>
        <w:autoSpaceDN w:val="0"/>
        <w:spacing w:after="60"/>
        <w:rPr>
          <w:rStyle w:val="FHCWTextZchn"/>
          <w:rFonts w:eastAsia="Times New Roman"/>
          <w:bCs/>
          <w:sz w:val="20"/>
        </w:rPr>
      </w:pPr>
      <w:r w:rsidRPr="0076754F">
        <w:rPr>
          <w:rStyle w:val="FHCWTextZchn"/>
          <w:rFonts w:eastAsia="Times New Roman"/>
          <w:bCs/>
          <w:sz w:val="20"/>
          <w:lang w:eastAsia="en-US"/>
        </w:rPr>
        <w:t xml:space="preserve">(Wien, </w:t>
      </w:r>
      <w:r w:rsidR="00C45092" w:rsidRPr="0076754F">
        <w:rPr>
          <w:rStyle w:val="FHCWTextZchn"/>
          <w:rFonts w:eastAsia="Times New Roman"/>
          <w:bCs/>
          <w:sz w:val="20"/>
          <w:lang w:eastAsia="en-US"/>
        </w:rPr>
        <w:t>17</w:t>
      </w:r>
      <w:r w:rsidR="0044289E" w:rsidRPr="0076754F">
        <w:rPr>
          <w:rStyle w:val="FHCWTextZchn"/>
          <w:rFonts w:eastAsia="Times New Roman"/>
          <w:bCs/>
          <w:sz w:val="20"/>
          <w:lang w:eastAsia="en-US"/>
        </w:rPr>
        <w:t xml:space="preserve">. </w:t>
      </w:r>
      <w:r w:rsidR="00C45092" w:rsidRPr="0076754F">
        <w:rPr>
          <w:rStyle w:val="FHCWTextZchn"/>
          <w:rFonts w:eastAsia="Times New Roman"/>
          <w:bCs/>
          <w:sz w:val="20"/>
          <w:lang w:eastAsia="en-US"/>
        </w:rPr>
        <w:t>November</w:t>
      </w:r>
      <w:r w:rsidR="0044289E" w:rsidRPr="0076754F">
        <w:rPr>
          <w:rStyle w:val="FHCWTextZchn"/>
          <w:rFonts w:eastAsia="Times New Roman"/>
          <w:bCs/>
          <w:sz w:val="20"/>
          <w:lang w:eastAsia="en-US"/>
        </w:rPr>
        <w:t xml:space="preserve"> 2015) </w:t>
      </w:r>
      <w:r w:rsidR="00C45092" w:rsidRPr="0076754F">
        <w:rPr>
          <w:rStyle w:val="FHCWTextZchn"/>
          <w:rFonts w:eastAsia="Times New Roman"/>
          <w:bCs/>
          <w:sz w:val="20"/>
          <w:lang w:eastAsia="en-US"/>
        </w:rPr>
        <w:t>Am 1. Dezember</w:t>
      </w:r>
      <w:r w:rsidR="00DD3DDD" w:rsidRPr="0076754F">
        <w:rPr>
          <w:rStyle w:val="FHCWTextZchn"/>
          <w:rFonts w:eastAsia="Times New Roman"/>
          <w:bCs/>
          <w:sz w:val="20"/>
          <w:lang w:eastAsia="en-US"/>
        </w:rPr>
        <w:t xml:space="preserve"> lädt der Fachbereich </w:t>
      </w:r>
      <w:proofErr w:type="spellStart"/>
      <w:r w:rsidR="00DD3DDD" w:rsidRPr="0076754F">
        <w:rPr>
          <w:rStyle w:val="FHCWTextZchn"/>
          <w:rFonts w:eastAsia="Times New Roman"/>
          <w:bCs/>
          <w:sz w:val="20"/>
          <w:lang w:eastAsia="en-US"/>
        </w:rPr>
        <w:t>Tax</w:t>
      </w:r>
      <w:proofErr w:type="spellEnd"/>
      <w:r w:rsidR="00DD3DDD" w:rsidRPr="0076754F">
        <w:rPr>
          <w:rStyle w:val="FHCWTextZchn"/>
          <w:rFonts w:eastAsia="Times New Roman"/>
          <w:bCs/>
          <w:sz w:val="20"/>
          <w:lang w:eastAsia="en-US"/>
        </w:rPr>
        <w:t xml:space="preserve"> Management</w:t>
      </w:r>
      <w:r w:rsidR="00705DCE" w:rsidRPr="0076754F">
        <w:rPr>
          <w:rStyle w:val="FHCWTextZchn"/>
          <w:rFonts w:eastAsia="Times New Roman"/>
          <w:bCs/>
          <w:sz w:val="20"/>
          <w:lang w:eastAsia="en-US"/>
        </w:rPr>
        <w:t xml:space="preserve"> </w:t>
      </w:r>
      <w:r w:rsidR="00C45092" w:rsidRPr="0076754F">
        <w:rPr>
          <w:rStyle w:val="FHCWTextZchn"/>
          <w:rFonts w:eastAsia="Times New Roman"/>
          <w:bCs/>
          <w:sz w:val="20"/>
          <w:lang w:eastAsia="en-US"/>
        </w:rPr>
        <w:t xml:space="preserve">in Kooperation mit dem Linde-Verlag </w:t>
      </w:r>
      <w:r w:rsidR="00DD3DDD" w:rsidRPr="0076754F">
        <w:rPr>
          <w:rStyle w:val="FHCWTextZchn"/>
          <w:rFonts w:eastAsia="Times New Roman"/>
          <w:bCs/>
          <w:sz w:val="20"/>
          <w:lang w:eastAsia="en-US"/>
        </w:rPr>
        <w:t xml:space="preserve">zu Campus Lectures </w:t>
      </w:r>
      <w:r w:rsidR="00DB7087" w:rsidRPr="0076754F">
        <w:rPr>
          <w:rStyle w:val="FHCWTextZchn"/>
          <w:rFonts w:eastAsia="Times New Roman"/>
          <w:bCs/>
          <w:sz w:val="20"/>
        </w:rPr>
        <w:t xml:space="preserve">zum Thema der internen Kontrollsysteme im Bereich des Steuerwesens </w:t>
      </w:r>
      <w:r w:rsidR="00DD3DDD" w:rsidRPr="0076754F">
        <w:rPr>
          <w:rStyle w:val="FHCWTextZchn"/>
          <w:rFonts w:eastAsia="Times New Roman"/>
          <w:bCs/>
          <w:sz w:val="20"/>
          <w:lang w:eastAsia="en-US"/>
        </w:rPr>
        <w:t>an die FH Campus Wien.</w:t>
      </w:r>
    </w:p>
    <w:p w:rsidR="007E33A1" w:rsidRPr="00056A7C" w:rsidRDefault="007E33A1" w:rsidP="00DB7087">
      <w:pPr>
        <w:pStyle w:val="NurText"/>
        <w:spacing w:after="120" w:line="300" w:lineRule="exact"/>
        <w:jc w:val="both"/>
        <w:rPr>
          <w:rFonts w:ascii="Verdana" w:hAnsi="Verdana"/>
        </w:rPr>
      </w:pPr>
      <w:proofErr w:type="spellStart"/>
      <w:r w:rsidRPr="00056A7C">
        <w:rPr>
          <w:rFonts w:ascii="Verdana" w:hAnsi="Verdana"/>
        </w:rPr>
        <w:t>Tax</w:t>
      </w:r>
      <w:proofErr w:type="spellEnd"/>
      <w:r w:rsidRPr="00056A7C">
        <w:rPr>
          <w:rFonts w:ascii="Verdana" w:hAnsi="Verdana"/>
        </w:rPr>
        <w:t xml:space="preserve"> Compliance, illegitime Steuerplanung und eine stetige Zunahme an Transparenzvorschriften erhöhen die Compliance-Kosten. Die gesetzliche Regelung der Dokumentation zu Verrechnungspreisen ist in Österreich in Vorbereitung. Reputationsmanagement und die Implementierung eines Steuer-IKS (</w:t>
      </w:r>
      <w:proofErr w:type="spellStart"/>
      <w:r w:rsidRPr="00056A7C">
        <w:rPr>
          <w:rFonts w:ascii="Verdana" w:hAnsi="Verdana"/>
        </w:rPr>
        <w:t>Tax</w:t>
      </w:r>
      <w:proofErr w:type="spellEnd"/>
      <w:r w:rsidRPr="00056A7C">
        <w:rPr>
          <w:rFonts w:ascii="Verdana" w:hAnsi="Verdana"/>
        </w:rPr>
        <w:t xml:space="preserve"> Compliance Management) unterstützen Unternehmen bei der Bewältigung der steuerlichen Herausforderungen. Ebenso wird das </w:t>
      </w:r>
      <w:proofErr w:type="spellStart"/>
      <w:r w:rsidRPr="00056A7C">
        <w:rPr>
          <w:rFonts w:ascii="Verdana" w:hAnsi="Verdana"/>
        </w:rPr>
        <w:t>Governance</w:t>
      </w:r>
      <w:proofErr w:type="spellEnd"/>
      <w:r w:rsidRPr="00056A7C">
        <w:rPr>
          <w:rFonts w:ascii="Verdana" w:hAnsi="Verdana"/>
        </w:rPr>
        <w:t xml:space="preserve"> Compliance </w:t>
      </w:r>
      <w:proofErr w:type="spellStart"/>
      <w:r w:rsidRPr="00056A7C">
        <w:rPr>
          <w:rFonts w:ascii="Verdana" w:hAnsi="Verdana"/>
        </w:rPr>
        <w:t>Risk</w:t>
      </w:r>
      <w:proofErr w:type="spellEnd"/>
      <w:r w:rsidRPr="00056A7C">
        <w:rPr>
          <w:rFonts w:ascii="Verdana" w:hAnsi="Verdana"/>
        </w:rPr>
        <w:t xml:space="preserve"> Management zur Diskussion gestellt.</w:t>
      </w:r>
    </w:p>
    <w:p w:rsidR="00C45092" w:rsidRPr="00056A7C" w:rsidRDefault="00C45092" w:rsidP="00315D6F">
      <w:pPr>
        <w:autoSpaceDE w:val="0"/>
        <w:autoSpaceDN w:val="0"/>
        <w:spacing w:before="120" w:line="300" w:lineRule="exact"/>
        <w:rPr>
          <w:sz w:val="20"/>
        </w:rPr>
      </w:pPr>
      <w:r w:rsidRPr="00056A7C">
        <w:rPr>
          <w:b/>
          <w:sz w:val="20"/>
        </w:rPr>
        <w:t>Dienstag, 1.12.2015, 18.00</w:t>
      </w:r>
      <w:r w:rsidR="00FF7917" w:rsidRPr="00056A7C">
        <w:rPr>
          <w:b/>
          <w:sz w:val="20"/>
        </w:rPr>
        <w:t xml:space="preserve"> Uhr</w:t>
      </w:r>
      <w:r w:rsidRPr="00056A7C">
        <w:rPr>
          <w:b/>
          <w:sz w:val="20"/>
        </w:rPr>
        <w:br/>
      </w:r>
      <w:r w:rsidRPr="00056A7C">
        <w:rPr>
          <w:sz w:val="20"/>
        </w:rPr>
        <w:t xml:space="preserve">FH Campus Wien, Festsaal </w:t>
      </w:r>
      <w:r w:rsidRPr="00056A7C">
        <w:rPr>
          <w:b/>
          <w:bCs/>
          <w:sz w:val="20"/>
        </w:rPr>
        <w:t>B.E.</w:t>
      </w:r>
      <w:r w:rsidRPr="00056A7C">
        <w:rPr>
          <w:sz w:val="20"/>
        </w:rPr>
        <w:t>02, Favoritenstraße 226, 1100 Wien</w:t>
      </w:r>
    </w:p>
    <w:p w:rsidR="007E33A1" w:rsidRPr="00056A7C" w:rsidRDefault="007E33A1" w:rsidP="00DB7087">
      <w:pPr>
        <w:pStyle w:val="NurText"/>
        <w:spacing w:after="120" w:line="300" w:lineRule="exact"/>
        <w:rPr>
          <w:rFonts w:ascii="Verdana" w:hAnsi="Verdana"/>
        </w:rPr>
      </w:pPr>
      <w:r w:rsidRPr="00056A7C">
        <w:rPr>
          <w:rFonts w:ascii="Verdana" w:hAnsi="Verdana"/>
        </w:rPr>
        <w:t>Programm</w:t>
      </w:r>
    </w:p>
    <w:p w:rsidR="007E33A1" w:rsidRPr="00315D6F" w:rsidRDefault="007E33A1" w:rsidP="00315D6F">
      <w:pPr>
        <w:autoSpaceDE w:val="0"/>
        <w:autoSpaceDN w:val="0"/>
        <w:spacing w:before="120" w:line="300" w:lineRule="exact"/>
        <w:rPr>
          <w:b/>
          <w:sz w:val="20"/>
        </w:rPr>
      </w:pPr>
      <w:r w:rsidRPr="00315D6F">
        <w:rPr>
          <w:b/>
          <w:sz w:val="20"/>
        </w:rPr>
        <w:t>&gt; 18:00 Key-Note</w:t>
      </w:r>
    </w:p>
    <w:p w:rsidR="007E33A1" w:rsidRPr="00056A7C" w:rsidRDefault="007E33A1" w:rsidP="00DB7087">
      <w:pPr>
        <w:pStyle w:val="NurText"/>
        <w:spacing w:after="120" w:line="300" w:lineRule="exact"/>
        <w:rPr>
          <w:rFonts w:ascii="Verdana" w:hAnsi="Verdana"/>
        </w:rPr>
      </w:pPr>
      <w:r w:rsidRPr="00056A7C">
        <w:rPr>
          <w:rFonts w:ascii="Verdana" w:hAnsi="Verdana"/>
        </w:rPr>
        <w:t>Thomas Thomasberger, Leiter der Steuerabteilung CEE von Siemens</w:t>
      </w:r>
    </w:p>
    <w:p w:rsidR="007E33A1" w:rsidRPr="00056A7C" w:rsidRDefault="00486802" w:rsidP="00315D6F">
      <w:pPr>
        <w:autoSpaceDE w:val="0"/>
        <w:autoSpaceDN w:val="0"/>
        <w:spacing w:before="120" w:line="300" w:lineRule="exact"/>
        <w:rPr>
          <w:b/>
          <w:bCs/>
          <w:sz w:val="20"/>
        </w:rPr>
      </w:pPr>
      <w:r>
        <w:rPr>
          <w:b/>
          <w:bCs/>
          <w:sz w:val="20"/>
        </w:rPr>
        <w:t>&gt; 18:30 Steuer-IKS - w</w:t>
      </w:r>
      <w:r w:rsidR="007E33A1" w:rsidRPr="00056A7C">
        <w:rPr>
          <w:b/>
          <w:bCs/>
          <w:sz w:val="20"/>
        </w:rPr>
        <w:t>as ist das konkret?</w:t>
      </w:r>
    </w:p>
    <w:p w:rsidR="007E33A1" w:rsidRPr="00056A7C" w:rsidRDefault="007E33A1" w:rsidP="00DB7087">
      <w:pPr>
        <w:pStyle w:val="NurText"/>
        <w:spacing w:after="120" w:line="300" w:lineRule="exact"/>
        <w:rPr>
          <w:rFonts w:ascii="Verdana" w:hAnsi="Verdana"/>
        </w:rPr>
      </w:pPr>
      <w:r w:rsidRPr="00056A7C">
        <w:rPr>
          <w:rFonts w:ascii="Verdana" w:hAnsi="Verdana"/>
        </w:rPr>
        <w:t xml:space="preserve">Mag. Reinhard </w:t>
      </w:r>
      <w:proofErr w:type="spellStart"/>
      <w:r w:rsidRPr="00056A7C">
        <w:rPr>
          <w:rFonts w:ascii="Verdana" w:hAnsi="Verdana"/>
        </w:rPr>
        <w:t>Pumpler</w:t>
      </w:r>
      <w:proofErr w:type="spellEnd"/>
      <w:r w:rsidRPr="00056A7C">
        <w:rPr>
          <w:rFonts w:ascii="Verdana" w:hAnsi="Verdana"/>
        </w:rPr>
        <w:t xml:space="preserve">, Geschäftsführer bei Ernst &amp; Young Wirtschaftsprüfungsgesellschaft </w:t>
      </w:r>
      <w:proofErr w:type="spellStart"/>
      <w:r w:rsidRPr="00056A7C">
        <w:rPr>
          <w:rFonts w:ascii="Verdana" w:hAnsi="Verdana"/>
        </w:rPr>
        <w:t>m.b.H</w:t>
      </w:r>
      <w:proofErr w:type="spellEnd"/>
      <w:proofErr w:type="gramStart"/>
      <w:r w:rsidRPr="00056A7C">
        <w:rPr>
          <w:rFonts w:ascii="Verdana" w:hAnsi="Verdana"/>
        </w:rPr>
        <w:t>.</w:t>
      </w:r>
      <w:proofErr w:type="gramEnd"/>
      <w:r w:rsidR="00AE6766">
        <w:rPr>
          <w:rFonts w:ascii="Verdana" w:hAnsi="Verdana"/>
        </w:rPr>
        <w:br/>
      </w:r>
      <w:r w:rsidRPr="00056A7C">
        <w:rPr>
          <w:rFonts w:ascii="Verdana" w:hAnsi="Verdana"/>
        </w:rPr>
        <w:t>Mag. Roland Macho, Regionalverantwortlicher Ost &amp; Teamleiter Ausland in der Großbetriebsprüfung, Lehre und Forschung an der FH Campus Wien</w:t>
      </w:r>
    </w:p>
    <w:p w:rsidR="007E33A1" w:rsidRPr="00056A7C" w:rsidRDefault="007E33A1" w:rsidP="00315D6F">
      <w:pPr>
        <w:autoSpaceDE w:val="0"/>
        <w:autoSpaceDN w:val="0"/>
        <w:spacing w:before="120" w:line="300" w:lineRule="exact"/>
        <w:rPr>
          <w:b/>
          <w:bCs/>
          <w:sz w:val="20"/>
        </w:rPr>
      </w:pPr>
      <w:r w:rsidRPr="00056A7C">
        <w:rPr>
          <w:b/>
          <w:bCs/>
          <w:sz w:val="20"/>
        </w:rPr>
        <w:t>&gt; 19:00 Diskussionsrunde</w:t>
      </w:r>
    </w:p>
    <w:p w:rsidR="007E33A1" w:rsidRPr="00056A7C" w:rsidRDefault="007E33A1" w:rsidP="00DB7087">
      <w:pPr>
        <w:pStyle w:val="NurText"/>
        <w:spacing w:after="120" w:line="300" w:lineRule="exact"/>
        <w:rPr>
          <w:rFonts w:ascii="Verdana" w:hAnsi="Verdana"/>
        </w:rPr>
      </w:pPr>
      <w:r w:rsidRPr="00056A7C">
        <w:rPr>
          <w:rFonts w:ascii="Verdana" w:hAnsi="Verdana"/>
        </w:rPr>
        <w:t>Dipl.-Kfm. Eduard Müller, MBA, Sektionschef im BMF</w:t>
      </w:r>
    </w:p>
    <w:p w:rsidR="007E33A1" w:rsidRPr="00056A7C" w:rsidRDefault="007E33A1" w:rsidP="00315D6F">
      <w:pPr>
        <w:autoSpaceDE w:val="0"/>
        <w:autoSpaceDN w:val="0"/>
        <w:spacing w:before="120" w:line="300" w:lineRule="exact"/>
        <w:rPr>
          <w:b/>
          <w:bCs/>
          <w:sz w:val="20"/>
        </w:rPr>
      </w:pPr>
      <w:r w:rsidRPr="00056A7C">
        <w:rPr>
          <w:b/>
          <w:bCs/>
          <w:sz w:val="20"/>
        </w:rPr>
        <w:t>&gt; Im Anschluss Vernetzungsmöglichkeit bei Erfrischungen</w:t>
      </w:r>
    </w:p>
    <w:p w:rsidR="007E33A1" w:rsidRDefault="007E33A1" w:rsidP="00315D6F">
      <w:pPr>
        <w:spacing w:after="60" w:line="300" w:lineRule="exact"/>
        <w:rPr>
          <w:sz w:val="20"/>
        </w:rPr>
      </w:pPr>
      <w:r w:rsidRPr="00056A7C">
        <w:rPr>
          <w:sz w:val="20"/>
        </w:rPr>
        <w:t>Wir bitten um Ihre Anmeldung bis 30. November</w:t>
      </w:r>
      <w:r w:rsidRPr="00056A7C">
        <w:rPr>
          <w:color w:val="1F497D"/>
          <w:sz w:val="20"/>
        </w:rPr>
        <w:t xml:space="preserve"> </w:t>
      </w:r>
      <w:r w:rsidRPr="00056A7C">
        <w:rPr>
          <w:sz w:val="20"/>
        </w:rPr>
        <w:t xml:space="preserve">2015: </w:t>
      </w:r>
      <w:hyperlink r:id="rId9" w:history="1">
        <w:r w:rsidRPr="00056A7C">
          <w:rPr>
            <w:rStyle w:val="Hyperlink"/>
            <w:sz w:val="20"/>
          </w:rPr>
          <w:t>taxmanagement@fh-campuswien.ac.at</w:t>
        </w:r>
      </w:hyperlink>
    </w:p>
    <w:p w:rsidR="0003108E" w:rsidRPr="00056A7C" w:rsidRDefault="0003108E" w:rsidP="0003108E">
      <w:pPr>
        <w:pStyle w:val="NurText"/>
        <w:spacing w:after="120" w:line="300" w:lineRule="exact"/>
        <w:rPr>
          <w:rFonts w:ascii="Verdana" w:hAnsi="Verdana"/>
          <w:i/>
          <w:iCs/>
        </w:rPr>
      </w:pPr>
      <w:r w:rsidRPr="00056A7C">
        <w:rPr>
          <w:rFonts w:ascii="Verdana" w:hAnsi="Verdana"/>
          <w:i/>
          <w:iCs/>
        </w:rPr>
        <w:t>Anrechenbar als Fortbildung im Sinne des § 33 Abs. 3 Bilanzbuchhaltungsgesetz mit 2 UE.</w:t>
      </w:r>
    </w:p>
    <w:p w:rsidR="00F64A50" w:rsidRPr="00056A7C" w:rsidRDefault="00F64A50" w:rsidP="00DB7087">
      <w:pPr>
        <w:pStyle w:val="PA4Leadin"/>
        <w:spacing w:line="300" w:lineRule="exact"/>
        <w:rPr>
          <w:sz w:val="20"/>
          <w:szCs w:val="20"/>
        </w:rPr>
      </w:pPr>
      <w:r w:rsidRPr="00056A7C">
        <w:rPr>
          <w:sz w:val="20"/>
          <w:szCs w:val="20"/>
        </w:rPr>
        <w:t>Die Campus Lectures, die allen Interessierten offenstehen, sind eine Vortragsreihe des Campus</w:t>
      </w:r>
      <w:r w:rsidR="0007105F" w:rsidRPr="00056A7C">
        <w:rPr>
          <w:sz w:val="20"/>
          <w:szCs w:val="20"/>
        </w:rPr>
        <w:t xml:space="preserve">netzwerks der FH Campus Wien und finden in </w:t>
      </w:r>
      <w:r w:rsidRPr="00056A7C">
        <w:rPr>
          <w:sz w:val="20"/>
          <w:szCs w:val="20"/>
        </w:rPr>
        <w:t xml:space="preserve">Kooperation mit dem </w:t>
      </w:r>
      <w:r w:rsidR="004F5AA9" w:rsidRPr="00056A7C">
        <w:rPr>
          <w:sz w:val="20"/>
          <w:szCs w:val="20"/>
        </w:rPr>
        <w:t xml:space="preserve">Studiengang </w:t>
      </w:r>
      <w:proofErr w:type="spellStart"/>
      <w:r w:rsidR="004F5AA9" w:rsidRPr="00056A7C">
        <w:rPr>
          <w:sz w:val="20"/>
          <w:szCs w:val="20"/>
        </w:rPr>
        <w:t>Tax</w:t>
      </w:r>
      <w:proofErr w:type="spellEnd"/>
      <w:r w:rsidR="004F5AA9" w:rsidRPr="00056A7C">
        <w:rPr>
          <w:sz w:val="20"/>
          <w:szCs w:val="20"/>
        </w:rPr>
        <w:t xml:space="preserve"> Management</w:t>
      </w:r>
      <w:r w:rsidR="0007105F" w:rsidRPr="00056A7C">
        <w:rPr>
          <w:sz w:val="20"/>
          <w:szCs w:val="20"/>
        </w:rPr>
        <w:t xml:space="preserve"> statt</w:t>
      </w:r>
      <w:r w:rsidRPr="00056A7C">
        <w:rPr>
          <w:sz w:val="20"/>
          <w:szCs w:val="20"/>
        </w:rPr>
        <w:t xml:space="preserve">. </w:t>
      </w:r>
    </w:p>
    <w:p w:rsidR="00682C90" w:rsidRPr="00056A7C" w:rsidRDefault="00682C90" w:rsidP="00DB7087">
      <w:pPr>
        <w:autoSpaceDE w:val="0"/>
        <w:autoSpaceDN w:val="0"/>
        <w:adjustRightInd w:val="0"/>
        <w:spacing w:after="120" w:line="300" w:lineRule="exact"/>
        <w:rPr>
          <w:sz w:val="20"/>
        </w:rPr>
      </w:pPr>
      <w:r w:rsidRPr="00056A7C">
        <w:rPr>
          <w:sz w:val="20"/>
        </w:rPr>
        <w:t xml:space="preserve">&gt; </w:t>
      </w:r>
      <w:hyperlink r:id="rId10" w:history="1">
        <w:r w:rsidRPr="00056A7C">
          <w:rPr>
            <w:rStyle w:val="Hyperlink"/>
            <w:sz w:val="20"/>
          </w:rPr>
          <w:t>www.campusnetzwerk.at</w:t>
        </w:r>
      </w:hyperlink>
      <w:r w:rsidRPr="00056A7C">
        <w:rPr>
          <w:color w:val="000000"/>
          <w:sz w:val="20"/>
        </w:rPr>
        <w:br/>
        <w:t>&gt;</w:t>
      </w:r>
      <w:r w:rsidR="00856AF4" w:rsidRPr="00056A7C">
        <w:rPr>
          <w:color w:val="000000"/>
          <w:sz w:val="20"/>
        </w:rPr>
        <w:t xml:space="preserve"> </w:t>
      </w:r>
      <w:r w:rsidR="00E21B45" w:rsidRPr="00056A7C">
        <w:rPr>
          <w:color w:val="000000"/>
          <w:sz w:val="20"/>
        </w:rPr>
        <w:t xml:space="preserve">Bachelorstudium </w:t>
      </w:r>
      <w:proofErr w:type="spellStart"/>
      <w:r w:rsidR="00E21B45" w:rsidRPr="00056A7C">
        <w:rPr>
          <w:color w:val="000000"/>
          <w:sz w:val="20"/>
        </w:rPr>
        <w:t>Tax</w:t>
      </w:r>
      <w:proofErr w:type="spellEnd"/>
      <w:r w:rsidR="00E21B45" w:rsidRPr="00056A7C">
        <w:rPr>
          <w:color w:val="000000"/>
          <w:sz w:val="20"/>
        </w:rPr>
        <w:t xml:space="preserve"> Management</w:t>
      </w:r>
      <w:r w:rsidR="00856AF4" w:rsidRPr="00056A7C">
        <w:rPr>
          <w:color w:val="000000"/>
          <w:sz w:val="20"/>
        </w:rPr>
        <w:t>:</w:t>
      </w:r>
      <w:r w:rsidRPr="00056A7C">
        <w:rPr>
          <w:color w:val="000000"/>
          <w:sz w:val="20"/>
        </w:rPr>
        <w:t xml:space="preserve"> </w:t>
      </w:r>
      <w:hyperlink r:id="rId11" w:history="1">
        <w:r w:rsidR="00E21B45" w:rsidRPr="00056A7C">
          <w:rPr>
            <w:rStyle w:val="Hyperlink"/>
            <w:sz w:val="20"/>
          </w:rPr>
          <w:t>https://www.fh-campuswien.ac.at/departments/public-sector/studiengaenge/detail/tax-management.html</w:t>
        </w:r>
      </w:hyperlink>
    </w:p>
    <w:p w:rsidR="00E21B45" w:rsidRPr="00056A7C" w:rsidRDefault="00856AF4" w:rsidP="00DB7087">
      <w:pPr>
        <w:autoSpaceDE w:val="0"/>
        <w:autoSpaceDN w:val="0"/>
        <w:adjustRightInd w:val="0"/>
        <w:spacing w:after="120" w:line="300" w:lineRule="exact"/>
        <w:rPr>
          <w:color w:val="000000"/>
          <w:sz w:val="20"/>
        </w:rPr>
      </w:pPr>
      <w:r w:rsidRPr="00056A7C">
        <w:rPr>
          <w:color w:val="000000"/>
          <w:sz w:val="20"/>
        </w:rPr>
        <w:lastRenderedPageBreak/>
        <w:t xml:space="preserve">&gt; </w:t>
      </w:r>
      <w:r w:rsidR="00E21B45" w:rsidRPr="00056A7C">
        <w:rPr>
          <w:color w:val="000000"/>
          <w:sz w:val="20"/>
        </w:rPr>
        <w:t xml:space="preserve">Masterstudium </w:t>
      </w:r>
      <w:proofErr w:type="spellStart"/>
      <w:r w:rsidR="00E21B45" w:rsidRPr="00056A7C">
        <w:rPr>
          <w:color w:val="000000"/>
          <w:sz w:val="20"/>
        </w:rPr>
        <w:t>Tax</w:t>
      </w:r>
      <w:proofErr w:type="spellEnd"/>
      <w:r w:rsidR="00E21B45" w:rsidRPr="00056A7C">
        <w:rPr>
          <w:color w:val="000000"/>
          <w:sz w:val="20"/>
        </w:rPr>
        <w:t xml:space="preserve"> Management</w:t>
      </w:r>
      <w:r w:rsidRPr="00056A7C">
        <w:rPr>
          <w:color w:val="000000"/>
          <w:sz w:val="20"/>
        </w:rPr>
        <w:t>:</w:t>
      </w:r>
      <w:r w:rsidR="00E21B45" w:rsidRPr="00056A7C">
        <w:rPr>
          <w:sz w:val="20"/>
        </w:rPr>
        <w:t xml:space="preserve"> </w:t>
      </w:r>
      <w:hyperlink r:id="rId12" w:history="1">
        <w:r w:rsidR="00E21B45" w:rsidRPr="00056A7C">
          <w:rPr>
            <w:rStyle w:val="Hyperlink"/>
            <w:sz w:val="20"/>
          </w:rPr>
          <w:t>https://www.fh-campuswien.ac.at/departments/public-sector/studiengaenge/detail/tax-management-m.html</w:t>
        </w:r>
      </w:hyperlink>
    </w:p>
    <w:p w:rsidR="00DD3DDD" w:rsidRPr="00192FD6" w:rsidRDefault="00DD3DDD" w:rsidP="00192FD6">
      <w:pPr>
        <w:pStyle w:val="PA7HeadlineBoilerplate"/>
        <w:spacing w:before="0" w:after="60" w:line="300" w:lineRule="exact"/>
        <w:rPr>
          <w:sz w:val="20"/>
        </w:rPr>
      </w:pPr>
      <w:bookmarkStart w:id="0" w:name="_GoBack"/>
      <w:r w:rsidRPr="00192FD6">
        <w:rPr>
          <w:sz w:val="20"/>
        </w:rPr>
        <w:t>FH Campus Wien</w:t>
      </w:r>
    </w:p>
    <w:bookmarkEnd w:id="0"/>
    <w:p w:rsidR="00192FD6" w:rsidRDefault="00192FD6" w:rsidP="00192FD6">
      <w:pPr>
        <w:pStyle w:val="PA7HeadlineBoilerplate"/>
        <w:spacing w:before="0" w:after="120" w:line="300" w:lineRule="exact"/>
        <w:rPr>
          <w:rStyle w:val="FHCWTextZchn"/>
          <w:b w:val="0"/>
          <w:sz w:val="20"/>
        </w:rPr>
      </w:pPr>
      <w:r w:rsidRPr="00192FD6">
        <w:rPr>
          <w:rStyle w:val="FHCWTextZchn"/>
          <w:b w:val="0"/>
          <w:sz w:val="20"/>
        </w:rPr>
        <w:t xml:space="preserve">Mit rund 5.400 Studierenden ist die FH Campus Wien die größte Fachhochschule Österreichs. In den Departments Applied Life </w:t>
      </w:r>
      <w:proofErr w:type="spellStart"/>
      <w:r w:rsidRPr="00192FD6">
        <w:rPr>
          <w:rStyle w:val="FHCWTextZchn"/>
          <w:b w:val="0"/>
          <w:sz w:val="20"/>
        </w:rPr>
        <w:t>Sciences</w:t>
      </w:r>
      <w:proofErr w:type="spellEnd"/>
      <w:r w:rsidRPr="00192FD6">
        <w:rPr>
          <w:rStyle w:val="FHCWTextZchn"/>
          <w:b w:val="0"/>
          <w:sz w:val="20"/>
        </w:rPr>
        <w:t xml:space="preserve">, Bauen und Gestalten, Gesundheit, Public </w:t>
      </w:r>
      <w:proofErr w:type="spellStart"/>
      <w:r w:rsidRPr="00192FD6">
        <w:rPr>
          <w:rStyle w:val="FHCWTextZchn"/>
          <w:b w:val="0"/>
          <w:sz w:val="20"/>
        </w:rPr>
        <w:t>Sector</w:t>
      </w:r>
      <w:proofErr w:type="spellEnd"/>
      <w:r w:rsidRPr="00192FD6">
        <w:rPr>
          <w:rStyle w:val="FHCWTextZchn"/>
          <w:b w:val="0"/>
          <w:sz w:val="20"/>
        </w:rPr>
        <w:t xml:space="preserve">, Soziales und Technik steht ein Angebot von über 50 Bachelor- und Masterstudiengängen sowie Masterlehrgängen in berufsbegleitender und Vollzeit-Form zur Auswahl: www.fh-campuswien.ac.at/facts. Zur FH Campus Wien gehören vier Standorte in Wien und drei Kooperationsstandorte der Vinzenz-Gruppe in Wien, Linz und Ried. Im Herbst 2015 sind zwei weitere FH-Studienstandorte an Einrichtungen des Wiener </w:t>
      </w:r>
      <w:proofErr w:type="spellStart"/>
      <w:r w:rsidRPr="00192FD6">
        <w:rPr>
          <w:rStyle w:val="FHCWTextZchn"/>
          <w:b w:val="0"/>
          <w:sz w:val="20"/>
        </w:rPr>
        <w:t>Krankenanstaltenverbundes</w:t>
      </w:r>
      <w:proofErr w:type="spellEnd"/>
      <w:r w:rsidRPr="00192FD6">
        <w:rPr>
          <w:rStyle w:val="FHCWTextZchn"/>
          <w:b w:val="0"/>
          <w:sz w:val="20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Qualitätsmanagement der Hochschule: </w:t>
      </w:r>
      <w:hyperlink r:id="rId13" w:history="1">
        <w:r w:rsidRPr="00B73960">
          <w:rPr>
            <w:rStyle w:val="Hyperlink"/>
            <w:b w:val="0"/>
            <w:sz w:val="20"/>
          </w:rPr>
          <w:t>www.fh-campuswien.ac.at/zert</w:t>
        </w:r>
      </w:hyperlink>
    </w:p>
    <w:p w:rsidR="00DD3DDD" w:rsidRPr="00056A7C" w:rsidRDefault="00DD3DDD" w:rsidP="00192FD6">
      <w:pPr>
        <w:pStyle w:val="PA7HeadlineBoilerplate"/>
        <w:spacing w:before="120" w:line="300" w:lineRule="exact"/>
        <w:rPr>
          <w:sz w:val="20"/>
        </w:rPr>
      </w:pPr>
      <w:r w:rsidRPr="00056A7C">
        <w:rPr>
          <w:sz w:val="20"/>
        </w:rPr>
        <w:t>Rückfragehinweis</w:t>
      </w:r>
      <w:r w:rsidRPr="00056A7C">
        <w:rPr>
          <w:sz w:val="20"/>
        </w:rPr>
        <w:br/>
      </w:r>
      <w:proofErr w:type="spellStart"/>
      <w:r w:rsidRPr="00056A7C">
        <w:rPr>
          <w:b w:val="0"/>
          <w:sz w:val="20"/>
        </w:rPr>
        <w:t>Mag.</w:t>
      </w:r>
      <w:r w:rsidRPr="00056A7C">
        <w:rPr>
          <w:b w:val="0"/>
          <w:sz w:val="20"/>
          <w:vertAlign w:val="superscript"/>
        </w:rPr>
        <w:t>a</w:t>
      </w:r>
      <w:proofErr w:type="spellEnd"/>
      <w:r w:rsidRPr="00056A7C">
        <w:rPr>
          <w:b w:val="0"/>
          <w:sz w:val="20"/>
        </w:rPr>
        <w:t xml:space="preserve"> Daniela Halter, MA</w:t>
      </w:r>
      <w:r w:rsidRPr="00056A7C">
        <w:rPr>
          <w:b w:val="0"/>
          <w:sz w:val="20"/>
        </w:rPr>
        <w:br/>
        <w:t>FH Campus Wien</w:t>
      </w:r>
      <w:r w:rsidRPr="00056A7C">
        <w:rPr>
          <w:b w:val="0"/>
          <w:sz w:val="20"/>
        </w:rPr>
        <w:br/>
        <w:t xml:space="preserve">Unternehmenskommunikation </w:t>
      </w:r>
      <w:r w:rsidRPr="00056A7C">
        <w:rPr>
          <w:b w:val="0"/>
          <w:sz w:val="20"/>
        </w:rPr>
        <w:br/>
        <w:t>Favoritenstraße 226, 1100 Wien</w:t>
      </w:r>
      <w:r w:rsidRPr="00056A7C">
        <w:rPr>
          <w:b w:val="0"/>
          <w:sz w:val="20"/>
        </w:rPr>
        <w:br/>
        <w:t>T: +43 1 606 68 77-6403</w:t>
      </w:r>
      <w:r w:rsidRPr="00056A7C">
        <w:rPr>
          <w:b w:val="0"/>
          <w:sz w:val="20"/>
        </w:rPr>
        <w:br/>
      </w:r>
      <w:hyperlink r:id="rId14" w:history="1">
        <w:r w:rsidRPr="00056A7C">
          <w:rPr>
            <w:rStyle w:val="Hyperlink"/>
            <w:b w:val="0"/>
            <w:sz w:val="20"/>
          </w:rPr>
          <w:t>daniela.halter@fh-campuswien.ac.at</w:t>
        </w:r>
      </w:hyperlink>
      <w:r w:rsidRPr="00056A7C">
        <w:rPr>
          <w:b w:val="0"/>
          <w:sz w:val="20"/>
        </w:rPr>
        <w:br/>
      </w:r>
      <w:hyperlink r:id="rId15" w:history="1">
        <w:r w:rsidRPr="00056A7C">
          <w:rPr>
            <w:rStyle w:val="Hyperlink"/>
            <w:b w:val="0"/>
            <w:sz w:val="20"/>
          </w:rPr>
          <w:t>www.fh-campuswien.ac.at</w:t>
        </w:r>
      </w:hyperlink>
    </w:p>
    <w:p w:rsidR="00DD3DDD" w:rsidRPr="00056A7C" w:rsidRDefault="00DD3DDD" w:rsidP="00DB7087">
      <w:pPr>
        <w:pStyle w:val="PA7HeadlineBoilerplate"/>
        <w:spacing w:after="120" w:line="300" w:lineRule="exact"/>
        <w:rPr>
          <w:sz w:val="20"/>
          <w:lang w:eastAsia="de-AT"/>
        </w:rPr>
      </w:pPr>
    </w:p>
    <w:sectPr w:rsidR="00DD3DDD" w:rsidRPr="00056A7C" w:rsidSect="001654FE">
      <w:headerReference w:type="default" r:id="rId16"/>
      <w:footerReference w:type="default" r:id="rId17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6C" w:rsidRDefault="00AB646C">
      <w:r>
        <w:separator/>
      </w:r>
    </w:p>
  </w:endnote>
  <w:endnote w:type="continuationSeparator" w:id="0">
    <w:p w:rsidR="00AB646C" w:rsidRDefault="00AB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6C" w:rsidRDefault="00AB646C">
      <w:r>
        <w:separator/>
      </w:r>
    </w:p>
  </w:footnote>
  <w:footnote w:type="continuationSeparator" w:id="0">
    <w:p w:rsidR="00AB646C" w:rsidRDefault="00AB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2B578426" wp14:editId="577581F7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63ED"/>
    <w:rsid w:val="0001044B"/>
    <w:rsid w:val="00013CF8"/>
    <w:rsid w:val="000300EA"/>
    <w:rsid w:val="0003108E"/>
    <w:rsid w:val="00056A7C"/>
    <w:rsid w:val="00062231"/>
    <w:rsid w:val="0006619D"/>
    <w:rsid w:val="0007105F"/>
    <w:rsid w:val="000850BA"/>
    <w:rsid w:val="00095013"/>
    <w:rsid w:val="000960F8"/>
    <w:rsid w:val="000A0732"/>
    <w:rsid w:val="000C24A2"/>
    <w:rsid w:val="000D2463"/>
    <w:rsid w:val="000E5AC5"/>
    <w:rsid w:val="000F05F1"/>
    <w:rsid w:val="000F16BD"/>
    <w:rsid w:val="00124793"/>
    <w:rsid w:val="00125E8C"/>
    <w:rsid w:val="00141E9F"/>
    <w:rsid w:val="00161C2B"/>
    <w:rsid w:val="00163062"/>
    <w:rsid w:val="001654FE"/>
    <w:rsid w:val="0017004A"/>
    <w:rsid w:val="00192570"/>
    <w:rsid w:val="00192FD6"/>
    <w:rsid w:val="00194EBC"/>
    <w:rsid w:val="001A3795"/>
    <w:rsid w:val="001A5D73"/>
    <w:rsid w:val="001A76DF"/>
    <w:rsid w:val="001B0083"/>
    <w:rsid w:val="001B0271"/>
    <w:rsid w:val="001B7958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35B63"/>
    <w:rsid w:val="0024524E"/>
    <w:rsid w:val="00246CD9"/>
    <w:rsid w:val="0026087D"/>
    <w:rsid w:val="00266184"/>
    <w:rsid w:val="00274542"/>
    <w:rsid w:val="00277982"/>
    <w:rsid w:val="00290A90"/>
    <w:rsid w:val="00295D02"/>
    <w:rsid w:val="002A5CD7"/>
    <w:rsid w:val="002A757B"/>
    <w:rsid w:val="002B2ECE"/>
    <w:rsid w:val="002C6C65"/>
    <w:rsid w:val="002C73C3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15D6F"/>
    <w:rsid w:val="00320803"/>
    <w:rsid w:val="00322547"/>
    <w:rsid w:val="00324B20"/>
    <w:rsid w:val="003311B1"/>
    <w:rsid w:val="003422F5"/>
    <w:rsid w:val="00352E97"/>
    <w:rsid w:val="00355A38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E4544"/>
    <w:rsid w:val="003E6351"/>
    <w:rsid w:val="003F33D1"/>
    <w:rsid w:val="0040076A"/>
    <w:rsid w:val="0041135A"/>
    <w:rsid w:val="00416832"/>
    <w:rsid w:val="004210FB"/>
    <w:rsid w:val="00425AA7"/>
    <w:rsid w:val="00426FFB"/>
    <w:rsid w:val="00430A0D"/>
    <w:rsid w:val="0044289E"/>
    <w:rsid w:val="00446658"/>
    <w:rsid w:val="00451A12"/>
    <w:rsid w:val="00453FCD"/>
    <w:rsid w:val="0045690B"/>
    <w:rsid w:val="00471DE5"/>
    <w:rsid w:val="00472E2D"/>
    <w:rsid w:val="004737EC"/>
    <w:rsid w:val="00486802"/>
    <w:rsid w:val="004911C3"/>
    <w:rsid w:val="00494498"/>
    <w:rsid w:val="004A420E"/>
    <w:rsid w:val="004B1C11"/>
    <w:rsid w:val="004B441E"/>
    <w:rsid w:val="004B6F77"/>
    <w:rsid w:val="004D7936"/>
    <w:rsid w:val="004F1995"/>
    <w:rsid w:val="004F5AA9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573A7"/>
    <w:rsid w:val="0056662E"/>
    <w:rsid w:val="00575807"/>
    <w:rsid w:val="00576D39"/>
    <w:rsid w:val="00580986"/>
    <w:rsid w:val="00587C22"/>
    <w:rsid w:val="005A2F91"/>
    <w:rsid w:val="005B322B"/>
    <w:rsid w:val="005D57E2"/>
    <w:rsid w:val="005D7010"/>
    <w:rsid w:val="005E43C3"/>
    <w:rsid w:val="005F1B6C"/>
    <w:rsid w:val="0060497D"/>
    <w:rsid w:val="00612DF4"/>
    <w:rsid w:val="00622D7C"/>
    <w:rsid w:val="00646BC8"/>
    <w:rsid w:val="00667C06"/>
    <w:rsid w:val="00671B12"/>
    <w:rsid w:val="00682C90"/>
    <w:rsid w:val="006845BB"/>
    <w:rsid w:val="006A1585"/>
    <w:rsid w:val="006A3F1A"/>
    <w:rsid w:val="006A486A"/>
    <w:rsid w:val="006A4A46"/>
    <w:rsid w:val="006D1A99"/>
    <w:rsid w:val="006F4415"/>
    <w:rsid w:val="00701D09"/>
    <w:rsid w:val="00705DCE"/>
    <w:rsid w:val="00706E92"/>
    <w:rsid w:val="00707A3F"/>
    <w:rsid w:val="00711643"/>
    <w:rsid w:val="00714A3F"/>
    <w:rsid w:val="00717911"/>
    <w:rsid w:val="007275E7"/>
    <w:rsid w:val="00727B47"/>
    <w:rsid w:val="00733C10"/>
    <w:rsid w:val="0074572F"/>
    <w:rsid w:val="00745B0B"/>
    <w:rsid w:val="007461FD"/>
    <w:rsid w:val="00753743"/>
    <w:rsid w:val="00757D5E"/>
    <w:rsid w:val="00765312"/>
    <w:rsid w:val="0076754F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469"/>
    <w:rsid w:val="007A5F6B"/>
    <w:rsid w:val="007B5F5E"/>
    <w:rsid w:val="007B6E21"/>
    <w:rsid w:val="007C108A"/>
    <w:rsid w:val="007C12F1"/>
    <w:rsid w:val="007C344C"/>
    <w:rsid w:val="007E33A1"/>
    <w:rsid w:val="007E6EAE"/>
    <w:rsid w:val="008215E1"/>
    <w:rsid w:val="008253A7"/>
    <w:rsid w:val="008258AF"/>
    <w:rsid w:val="00831632"/>
    <w:rsid w:val="00856A08"/>
    <w:rsid w:val="00856AF4"/>
    <w:rsid w:val="00872EB2"/>
    <w:rsid w:val="008743ED"/>
    <w:rsid w:val="00877497"/>
    <w:rsid w:val="00881719"/>
    <w:rsid w:val="008868E4"/>
    <w:rsid w:val="008901D7"/>
    <w:rsid w:val="00894DB0"/>
    <w:rsid w:val="008B2F99"/>
    <w:rsid w:val="008B2FED"/>
    <w:rsid w:val="008B3989"/>
    <w:rsid w:val="008C2CB1"/>
    <w:rsid w:val="008C40FF"/>
    <w:rsid w:val="008C6037"/>
    <w:rsid w:val="008D12E2"/>
    <w:rsid w:val="008D4D5C"/>
    <w:rsid w:val="008D6AFC"/>
    <w:rsid w:val="008F1A56"/>
    <w:rsid w:val="008F6115"/>
    <w:rsid w:val="00902F88"/>
    <w:rsid w:val="00903699"/>
    <w:rsid w:val="00906940"/>
    <w:rsid w:val="00947C14"/>
    <w:rsid w:val="0095284C"/>
    <w:rsid w:val="0095718D"/>
    <w:rsid w:val="00963E33"/>
    <w:rsid w:val="00975535"/>
    <w:rsid w:val="009A24C2"/>
    <w:rsid w:val="009A35A5"/>
    <w:rsid w:val="009A6D0C"/>
    <w:rsid w:val="009B468A"/>
    <w:rsid w:val="009B6527"/>
    <w:rsid w:val="009D0BA0"/>
    <w:rsid w:val="009E5D71"/>
    <w:rsid w:val="009F0931"/>
    <w:rsid w:val="009F7560"/>
    <w:rsid w:val="009F7588"/>
    <w:rsid w:val="00A019BE"/>
    <w:rsid w:val="00A057C5"/>
    <w:rsid w:val="00A12526"/>
    <w:rsid w:val="00A1788B"/>
    <w:rsid w:val="00A220AE"/>
    <w:rsid w:val="00A312F3"/>
    <w:rsid w:val="00A34EE5"/>
    <w:rsid w:val="00A43252"/>
    <w:rsid w:val="00A43497"/>
    <w:rsid w:val="00A45258"/>
    <w:rsid w:val="00A535C3"/>
    <w:rsid w:val="00A57BB9"/>
    <w:rsid w:val="00A62312"/>
    <w:rsid w:val="00A64457"/>
    <w:rsid w:val="00A65375"/>
    <w:rsid w:val="00A71C5C"/>
    <w:rsid w:val="00A75F48"/>
    <w:rsid w:val="00A7782C"/>
    <w:rsid w:val="00A80F96"/>
    <w:rsid w:val="00A9518D"/>
    <w:rsid w:val="00AA5F46"/>
    <w:rsid w:val="00AB3CB1"/>
    <w:rsid w:val="00AB646C"/>
    <w:rsid w:val="00AB7315"/>
    <w:rsid w:val="00AC5946"/>
    <w:rsid w:val="00AD5109"/>
    <w:rsid w:val="00AE6766"/>
    <w:rsid w:val="00AF06A7"/>
    <w:rsid w:val="00AF6D5A"/>
    <w:rsid w:val="00B0377D"/>
    <w:rsid w:val="00B1339B"/>
    <w:rsid w:val="00B15117"/>
    <w:rsid w:val="00B33863"/>
    <w:rsid w:val="00B34A8E"/>
    <w:rsid w:val="00B34F97"/>
    <w:rsid w:val="00B359D7"/>
    <w:rsid w:val="00B51279"/>
    <w:rsid w:val="00B517BF"/>
    <w:rsid w:val="00B55097"/>
    <w:rsid w:val="00B63C3A"/>
    <w:rsid w:val="00B74BED"/>
    <w:rsid w:val="00B76397"/>
    <w:rsid w:val="00B82C19"/>
    <w:rsid w:val="00B855AC"/>
    <w:rsid w:val="00B85A15"/>
    <w:rsid w:val="00B87F90"/>
    <w:rsid w:val="00B9552F"/>
    <w:rsid w:val="00B9627D"/>
    <w:rsid w:val="00BA285F"/>
    <w:rsid w:val="00BA2F64"/>
    <w:rsid w:val="00BB3E1A"/>
    <w:rsid w:val="00BC0BB8"/>
    <w:rsid w:val="00BD51B4"/>
    <w:rsid w:val="00BE0D56"/>
    <w:rsid w:val="00BE5D0A"/>
    <w:rsid w:val="00BF6EDB"/>
    <w:rsid w:val="00BF73F5"/>
    <w:rsid w:val="00C00F42"/>
    <w:rsid w:val="00C11B26"/>
    <w:rsid w:val="00C13CDE"/>
    <w:rsid w:val="00C14085"/>
    <w:rsid w:val="00C15226"/>
    <w:rsid w:val="00C170C4"/>
    <w:rsid w:val="00C32493"/>
    <w:rsid w:val="00C34CCA"/>
    <w:rsid w:val="00C37E44"/>
    <w:rsid w:val="00C42739"/>
    <w:rsid w:val="00C45092"/>
    <w:rsid w:val="00C62AB2"/>
    <w:rsid w:val="00C651F8"/>
    <w:rsid w:val="00C775FC"/>
    <w:rsid w:val="00C83139"/>
    <w:rsid w:val="00C87B6E"/>
    <w:rsid w:val="00C908CC"/>
    <w:rsid w:val="00C91769"/>
    <w:rsid w:val="00CA0462"/>
    <w:rsid w:val="00CA0AB9"/>
    <w:rsid w:val="00CB7DAE"/>
    <w:rsid w:val="00CC07FC"/>
    <w:rsid w:val="00CC2BFC"/>
    <w:rsid w:val="00CD76AF"/>
    <w:rsid w:val="00CE0B73"/>
    <w:rsid w:val="00CE29F8"/>
    <w:rsid w:val="00CF5455"/>
    <w:rsid w:val="00CF5806"/>
    <w:rsid w:val="00CF6069"/>
    <w:rsid w:val="00CF74FE"/>
    <w:rsid w:val="00D12229"/>
    <w:rsid w:val="00D25ABC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B7087"/>
    <w:rsid w:val="00DD24EF"/>
    <w:rsid w:val="00DD3DDD"/>
    <w:rsid w:val="00DE620A"/>
    <w:rsid w:val="00E00152"/>
    <w:rsid w:val="00E0548F"/>
    <w:rsid w:val="00E057FC"/>
    <w:rsid w:val="00E210B6"/>
    <w:rsid w:val="00E21B45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800A8"/>
    <w:rsid w:val="00E81A92"/>
    <w:rsid w:val="00E85E83"/>
    <w:rsid w:val="00E97447"/>
    <w:rsid w:val="00EA4409"/>
    <w:rsid w:val="00EA5278"/>
    <w:rsid w:val="00EB3DD8"/>
    <w:rsid w:val="00EB6260"/>
    <w:rsid w:val="00EC2242"/>
    <w:rsid w:val="00EC3F4C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64A50"/>
    <w:rsid w:val="00F85F13"/>
    <w:rsid w:val="00F863A8"/>
    <w:rsid w:val="00F91F2B"/>
    <w:rsid w:val="00F97100"/>
    <w:rsid w:val="00FA21F8"/>
    <w:rsid w:val="00FB20DC"/>
    <w:rsid w:val="00FB5301"/>
    <w:rsid w:val="00FD7D4E"/>
    <w:rsid w:val="00FE6C0A"/>
    <w:rsid w:val="00FF2157"/>
    <w:rsid w:val="00FF5D12"/>
    <w:rsid w:val="00FF5F8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F97"/>
    <w:rPr>
      <w:rFonts w:ascii="Verdana" w:hAnsi="Verdana"/>
      <w:sz w:val="22"/>
      <w:lang w:val="de-DE" w:eastAsia="de-DE"/>
    </w:rPr>
  </w:style>
  <w:style w:type="paragraph" w:customStyle="1" w:styleId="FHCWText">
    <w:name w:val="FHCW_Text"/>
    <w:link w:val="FHCWTextZchn"/>
    <w:qFormat/>
    <w:rsid w:val="00DD3DD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DD3DDD"/>
    <w:rPr>
      <w:rFonts w:ascii="Verdana" w:hAnsi="Verdana"/>
      <w:sz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45092"/>
    <w:pPr>
      <w:spacing w:line="240" w:lineRule="auto"/>
    </w:pPr>
    <w:rPr>
      <w:rFonts w:ascii="Arial" w:eastAsiaTheme="minorHAnsi" w:hAnsi="Arial" w:cs="Arial"/>
      <w:sz w:val="20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5092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F97"/>
    <w:rPr>
      <w:rFonts w:ascii="Verdana" w:hAnsi="Verdana"/>
      <w:sz w:val="22"/>
      <w:lang w:val="de-DE" w:eastAsia="de-DE"/>
    </w:rPr>
  </w:style>
  <w:style w:type="paragraph" w:customStyle="1" w:styleId="FHCWText">
    <w:name w:val="FHCW_Text"/>
    <w:link w:val="FHCWTextZchn"/>
    <w:qFormat/>
    <w:rsid w:val="00DD3DD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DD3DDD"/>
    <w:rPr>
      <w:rFonts w:ascii="Verdana" w:hAnsi="Verdana"/>
      <w:sz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45092"/>
    <w:pPr>
      <w:spacing w:line="240" w:lineRule="auto"/>
    </w:pPr>
    <w:rPr>
      <w:rFonts w:ascii="Arial" w:eastAsiaTheme="minorHAnsi" w:hAnsi="Arial" w:cs="Arial"/>
      <w:sz w:val="20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5092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ze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h-campuswien.ac.at/departments/public-sector/studiengaenge/detail/tax-management-m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h-campuswien.ac.at/departments/public-sector/studiengaenge/detail/tax-management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h-campuswien.ac.at" TargetMode="External"/><Relationship Id="rId10" Type="http://schemas.openxmlformats.org/officeDocument/2006/relationships/hyperlink" Target="http://www.campusnetzwerk.a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axmanagement@fh-campuswien.ac.at" TargetMode="External"/><Relationship Id="rId14" Type="http://schemas.openxmlformats.org/officeDocument/2006/relationships/hyperlink" Target="mailto:daniela.halter@fh-campus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32E6-40A7-476F-8F6D-F8CA16AA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403</Words>
  <Characters>3547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3943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25</cp:revision>
  <cp:lastPrinted>2015-10-06T09:43:00Z</cp:lastPrinted>
  <dcterms:created xsi:type="dcterms:W3CDTF">2015-11-12T09:11:00Z</dcterms:created>
  <dcterms:modified xsi:type="dcterms:W3CDTF">2015-11-17T07:31:00Z</dcterms:modified>
</cp:coreProperties>
</file>