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Default="001D2E52" w:rsidP="001D2E52">
      <w:pPr>
        <w:pStyle w:val="PA1TITEL"/>
        <w:rPr>
          <w:lang w:val="de-AT" w:eastAsia="de-AT"/>
        </w:rPr>
      </w:pPr>
      <w:r w:rsidRPr="00BE533A">
        <w:rPr>
          <w:lang w:val="de-AT" w:eastAsia="de-AT"/>
        </w:rPr>
        <w:t>MEDIENINFORMATION</w:t>
      </w:r>
    </w:p>
    <w:p w:rsidR="001D2E52" w:rsidRDefault="005356C4" w:rsidP="00205D30">
      <w:pPr>
        <w:pStyle w:val="PA2Headline"/>
        <w:spacing w:after="120"/>
        <w:rPr>
          <w:lang w:val="de-AT" w:eastAsia="de-AT"/>
        </w:rPr>
      </w:pPr>
      <w:proofErr w:type="spellStart"/>
      <w:r>
        <w:rPr>
          <w:lang w:val="de-AT" w:eastAsia="de-AT"/>
        </w:rPr>
        <w:t>o</w:t>
      </w:r>
      <w:r w:rsidR="00E4771E">
        <w:rPr>
          <w:lang w:val="de-AT" w:eastAsia="de-AT"/>
        </w:rPr>
        <w:t>gsa</w:t>
      </w:r>
      <w:proofErr w:type="spellEnd"/>
      <w:r w:rsidR="00E4771E">
        <w:rPr>
          <w:lang w:val="de-AT" w:eastAsia="de-AT"/>
        </w:rPr>
        <w:t>-</w:t>
      </w:r>
      <w:r w:rsidR="00C4051D" w:rsidRPr="00C4051D">
        <w:rPr>
          <w:lang w:val="de-AT" w:eastAsia="de-AT"/>
        </w:rPr>
        <w:t>Tagung</w:t>
      </w:r>
      <w:r w:rsidR="00472902">
        <w:rPr>
          <w:lang w:val="de-AT" w:eastAsia="de-AT"/>
        </w:rPr>
        <w:t xml:space="preserve"> zu </w:t>
      </w:r>
      <w:proofErr w:type="spellStart"/>
      <w:r w:rsidR="00472902">
        <w:rPr>
          <w:lang w:val="de-AT" w:eastAsia="de-AT"/>
        </w:rPr>
        <w:t>Sozialer</w:t>
      </w:r>
      <w:proofErr w:type="spellEnd"/>
      <w:r w:rsidR="00472902">
        <w:rPr>
          <w:lang w:val="de-AT" w:eastAsia="de-AT"/>
        </w:rPr>
        <w:t xml:space="preserve"> Arbeit</w:t>
      </w:r>
      <w:r w:rsidR="00E4771E" w:rsidRPr="00E4771E">
        <w:rPr>
          <w:szCs w:val="24"/>
          <w:lang w:val="de-AT" w:eastAsia="de-AT"/>
        </w:rPr>
        <w:t xml:space="preserve"> </w:t>
      </w:r>
      <w:r w:rsidR="00C4051D" w:rsidRPr="00E4771E">
        <w:rPr>
          <w:szCs w:val="24"/>
          <w:lang w:val="de-AT" w:eastAsia="de-AT"/>
        </w:rPr>
        <w:t>an der</w:t>
      </w:r>
      <w:r w:rsidR="00C4051D" w:rsidRPr="00C4051D">
        <w:rPr>
          <w:lang w:val="de-AT" w:eastAsia="de-AT"/>
        </w:rPr>
        <w:t xml:space="preserve"> FH Campus Wien</w:t>
      </w:r>
    </w:p>
    <w:p w:rsidR="00C15B10" w:rsidRDefault="001D2E52" w:rsidP="00094721">
      <w:pPr>
        <w:pStyle w:val="PA4Leadin"/>
      </w:pPr>
      <w:r w:rsidRPr="00865843">
        <w:t xml:space="preserve">(Wien, </w:t>
      </w:r>
      <w:r w:rsidR="00AD0574">
        <w:t>2</w:t>
      </w:r>
      <w:r w:rsidR="00A6235F">
        <w:t>4</w:t>
      </w:r>
      <w:r w:rsidR="00E4771E" w:rsidRPr="00865843">
        <w:t>. Februar 2015</w:t>
      </w:r>
      <w:r w:rsidRPr="00865843">
        <w:t xml:space="preserve">) </w:t>
      </w:r>
      <w:r w:rsidR="00E4771E" w:rsidRPr="00865843">
        <w:t>Die Österreichische Gesellschaft für Soziale Arbeit (</w:t>
      </w:r>
      <w:proofErr w:type="spellStart"/>
      <w:r w:rsidR="00E4771E" w:rsidRPr="00865843">
        <w:t>ogsa</w:t>
      </w:r>
      <w:proofErr w:type="spellEnd"/>
      <w:r w:rsidR="00E4771E" w:rsidRPr="00865843">
        <w:t>)</w:t>
      </w:r>
      <w:r w:rsidR="009E48AD" w:rsidRPr="00865843">
        <w:t xml:space="preserve"> </w:t>
      </w:r>
      <w:r w:rsidR="00E4771E" w:rsidRPr="00865843">
        <w:t>lädt am 5. und 6</w:t>
      </w:r>
      <w:r w:rsidR="00690668" w:rsidRPr="00865843">
        <w:t>.</w:t>
      </w:r>
      <w:r w:rsidR="00E4771E" w:rsidRPr="00865843">
        <w:t xml:space="preserve"> März </w:t>
      </w:r>
      <w:r w:rsidR="009E48AD" w:rsidRPr="00865843">
        <w:t xml:space="preserve">an die FH Campus Wien </w:t>
      </w:r>
      <w:r w:rsidR="00FF7D92" w:rsidRPr="00865843">
        <w:t>zu ihrer</w:t>
      </w:r>
      <w:r w:rsidR="00E4771E" w:rsidRPr="00865843">
        <w:t xml:space="preserve"> zweiten wissenschaftlichen Tagung</w:t>
      </w:r>
      <w:r w:rsidR="00D7384E" w:rsidRPr="00865843">
        <w:t xml:space="preserve">. Sie </w:t>
      </w:r>
      <w:r w:rsidR="006E02DA" w:rsidRPr="00865843">
        <w:t>widmet sich dem Thema „</w:t>
      </w:r>
      <w:r w:rsidR="005356C4" w:rsidRPr="00865843">
        <w:t xml:space="preserve">soziale </w:t>
      </w:r>
      <w:proofErr w:type="spellStart"/>
      <w:r w:rsidR="005356C4" w:rsidRPr="00865843">
        <w:t>arbeit</w:t>
      </w:r>
      <w:proofErr w:type="spellEnd"/>
      <w:r w:rsidR="005356C4" w:rsidRPr="00865843">
        <w:t xml:space="preserve"> </w:t>
      </w:r>
      <w:r w:rsidR="006E02DA" w:rsidRPr="00865843">
        <w:t>macht: Macht – Organisation – Partizipation“</w:t>
      </w:r>
      <w:r w:rsidR="00690668" w:rsidRPr="00865843">
        <w:t xml:space="preserve">. </w:t>
      </w:r>
      <w:r w:rsidR="00D7384E" w:rsidRPr="00865843">
        <w:t xml:space="preserve">Die zweitägige Veranstaltung bietet ein Forum für interdisziplinären Austausch, Diskurs und Vernetzung und dient </w:t>
      </w:r>
      <w:r w:rsidR="00AA1821" w:rsidRPr="00865843">
        <w:t xml:space="preserve">insbesondere </w:t>
      </w:r>
      <w:r w:rsidR="00D7384E" w:rsidRPr="00865843">
        <w:t xml:space="preserve">dem Dialog von Forschung und Praxis Sozialer Arbeit. Zahlreiche Lehrende, </w:t>
      </w:r>
      <w:proofErr w:type="spellStart"/>
      <w:r w:rsidR="00D7384E" w:rsidRPr="00865843">
        <w:t>PraktikerInnen</w:t>
      </w:r>
      <w:proofErr w:type="spellEnd"/>
      <w:r w:rsidR="00D7384E" w:rsidRPr="00865843">
        <w:t xml:space="preserve">,  </w:t>
      </w:r>
      <w:proofErr w:type="spellStart"/>
      <w:r w:rsidR="00D7384E" w:rsidRPr="00865843">
        <w:t>AbsolventInnen</w:t>
      </w:r>
      <w:proofErr w:type="spellEnd"/>
      <w:r w:rsidR="00D7384E" w:rsidRPr="00865843">
        <w:t xml:space="preserve"> und Studierende aus Österreich und Deutschland beteiligen sich aktiv mit Beiträgen am abwechslungsreichen Tagungsprogramm.</w:t>
      </w:r>
    </w:p>
    <w:p w:rsidR="00AD0574" w:rsidRDefault="00D7384E" w:rsidP="00AD0574">
      <w:pPr>
        <w:pStyle w:val="PA4Leadin"/>
        <w:spacing w:after="60"/>
      </w:pPr>
      <w:r w:rsidRPr="00865843">
        <w:t xml:space="preserve">Für die </w:t>
      </w:r>
      <w:r w:rsidR="00094721">
        <w:t>s</w:t>
      </w:r>
      <w:r w:rsidRPr="00865843">
        <w:t xml:space="preserve">oziale Arbeit ist die Auseinandersetzung mit Fragen der Macht auf verschiedenen Ebenen </w:t>
      </w:r>
      <w:r w:rsidRPr="00C3259A">
        <w:t xml:space="preserve">notwendig. </w:t>
      </w:r>
      <w:r w:rsidR="00472902">
        <w:t xml:space="preserve">Die zweitägige Veranstaltung beleuchtet das komplexe Themengeflecht „Macht – Organisation – Partizipation“ auf </w:t>
      </w:r>
      <w:r w:rsidR="00865843">
        <w:t xml:space="preserve">vielschichtige </w:t>
      </w:r>
      <w:r w:rsidR="00472902">
        <w:t xml:space="preserve">Weise. </w:t>
      </w:r>
    </w:p>
    <w:p w:rsidR="00C15B10" w:rsidRDefault="00C15B10" w:rsidP="00C15B10">
      <w:pPr>
        <w:pStyle w:val="PA6Zwischenberschrift"/>
      </w:pPr>
      <w:proofErr w:type="spellStart"/>
      <w:r>
        <w:t>Keynotes</w:t>
      </w:r>
      <w:proofErr w:type="spellEnd"/>
      <w:r>
        <w:t xml:space="preserve">, </w:t>
      </w:r>
      <w:proofErr w:type="spellStart"/>
      <w:r>
        <w:t>Postersession</w:t>
      </w:r>
      <w:proofErr w:type="spellEnd"/>
      <w:r>
        <w:t xml:space="preserve">, Panels und Plenumsvorträge  </w:t>
      </w:r>
    </w:p>
    <w:p w:rsidR="00A57DE2" w:rsidRDefault="00AD0574" w:rsidP="00C15B10">
      <w:pPr>
        <w:pStyle w:val="FHCWText"/>
      </w:pPr>
      <w:r>
        <w:t xml:space="preserve">Den ersten Tag läutet </w:t>
      </w:r>
      <w:r w:rsidR="002160CD" w:rsidRPr="00C3259A">
        <w:t xml:space="preserve">Prof. Dr. </w:t>
      </w:r>
      <w:r w:rsidR="00275134" w:rsidRPr="00C3259A">
        <w:t>Björn Kraus</w:t>
      </w:r>
      <w:r w:rsidR="002160CD" w:rsidRPr="00C3259A">
        <w:t xml:space="preserve"> von der </w:t>
      </w:r>
      <w:r w:rsidR="00275134" w:rsidRPr="00C3259A">
        <w:t>Evangelischen Hochschule Freiburg im Breisgau</w:t>
      </w:r>
      <w:r>
        <w:t xml:space="preserve"> mit seiner </w:t>
      </w:r>
      <w:proofErr w:type="spellStart"/>
      <w:r>
        <w:t>Keynote</w:t>
      </w:r>
      <w:proofErr w:type="spellEnd"/>
      <w:r>
        <w:t xml:space="preserve"> zur </w:t>
      </w:r>
      <w:r w:rsidRPr="00C3259A">
        <w:t>sozialen Konstruktion von Einflussmöglichkeiten</w:t>
      </w:r>
      <w:r>
        <w:t xml:space="preserve"> ein. Die zweite </w:t>
      </w:r>
      <w:proofErr w:type="spellStart"/>
      <w:r w:rsidRPr="00C3259A">
        <w:t>Keynote</w:t>
      </w:r>
      <w:proofErr w:type="spellEnd"/>
      <w:r w:rsidRPr="00C3259A">
        <w:t xml:space="preserve"> von </w:t>
      </w:r>
      <w:proofErr w:type="spellStart"/>
      <w:r w:rsidRPr="00C3259A">
        <w:t>a.o</w:t>
      </w:r>
      <w:proofErr w:type="spellEnd"/>
      <w:r w:rsidRPr="00C3259A">
        <w:t>. Univ.-Prof.</w:t>
      </w:r>
      <w:r w:rsidRPr="00865843">
        <w:rPr>
          <w:vertAlign w:val="superscript"/>
        </w:rPr>
        <w:t>in</w:t>
      </w:r>
      <w:r w:rsidRPr="00C3259A">
        <w:t xml:space="preserve"> </w:t>
      </w:r>
      <w:proofErr w:type="spellStart"/>
      <w:r w:rsidRPr="00C3259A">
        <w:t>Mag.</w:t>
      </w:r>
      <w:r w:rsidRPr="00865843">
        <w:rPr>
          <w:vertAlign w:val="superscript"/>
        </w:rPr>
        <w:t>a</w:t>
      </w:r>
      <w:proofErr w:type="spellEnd"/>
      <w:r w:rsidRPr="00C3259A">
        <w:t xml:space="preserve"> Dr.</w:t>
      </w:r>
      <w:r w:rsidRPr="00865843">
        <w:rPr>
          <w:vertAlign w:val="superscript"/>
        </w:rPr>
        <w:t>in</w:t>
      </w:r>
      <w:r w:rsidRPr="00C3259A">
        <w:t xml:space="preserve"> Johanna Hofbauer</w:t>
      </w:r>
      <w:r>
        <w:t xml:space="preserve">, </w:t>
      </w:r>
      <w:r w:rsidRPr="00C3259A">
        <w:t xml:space="preserve">Wirtschaftsuniversität Wien und Dr. Otto </w:t>
      </w:r>
      <w:proofErr w:type="spellStart"/>
      <w:r w:rsidRPr="00C3259A">
        <w:t>Penz</w:t>
      </w:r>
      <w:proofErr w:type="spellEnd"/>
      <w:r>
        <w:t xml:space="preserve">, </w:t>
      </w:r>
      <w:r w:rsidRPr="00C3259A">
        <w:t>Universität Wien</w:t>
      </w:r>
      <w:r w:rsidR="00C15B10">
        <w:t xml:space="preserve">, </w:t>
      </w:r>
      <w:r w:rsidRPr="00C3259A">
        <w:t>thematisiert die Arbeitsvermittlung als Ort multipler Machtverhältnisse.</w:t>
      </w:r>
      <w:r>
        <w:t xml:space="preserve"> Eine </w:t>
      </w:r>
      <w:proofErr w:type="spellStart"/>
      <w:r>
        <w:t>Postersession</w:t>
      </w:r>
      <w:proofErr w:type="spellEnd"/>
      <w:r>
        <w:t xml:space="preserve"> zeigt </w:t>
      </w:r>
      <w:r w:rsidR="00C15B10">
        <w:t xml:space="preserve">die vielfältigen </w:t>
      </w:r>
      <w:r>
        <w:t>aktuelle</w:t>
      </w:r>
      <w:r w:rsidR="00C15B10">
        <w:t>n</w:t>
      </w:r>
      <w:r>
        <w:t xml:space="preserve"> Forschungsergebnisse aus dem Feld der Sozialen Arbeit. </w:t>
      </w:r>
      <w:r w:rsidR="005212B4">
        <w:t xml:space="preserve">Beteiligt sind daran auch Absolventinnen der FH Campus Wien, etwa mit einer Forschungsarbeit zu den Auswirkungen des Vereins Wiener Frauenhäuser auf die Lebenskonzepte ehemaliger </w:t>
      </w:r>
      <w:proofErr w:type="spellStart"/>
      <w:r w:rsidR="005212B4">
        <w:t>BewohnerInnen</w:t>
      </w:r>
      <w:proofErr w:type="spellEnd"/>
      <w:r w:rsidR="005212B4">
        <w:t>.</w:t>
      </w:r>
    </w:p>
    <w:p w:rsidR="00C15B10" w:rsidRDefault="00AD0574" w:rsidP="00C15B10">
      <w:pPr>
        <w:pStyle w:val="FHCWText"/>
      </w:pPr>
      <w:r>
        <w:t>Am Nachmittag stehen sieben Panels auf dem Programm</w:t>
      </w:r>
      <w:r w:rsidR="00C15B10">
        <w:t xml:space="preserve">, in denen </w:t>
      </w:r>
      <w:proofErr w:type="spellStart"/>
      <w:r w:rsidR="00C15B10">
        <w:t>W</w:t>
      </w:r>
      <w:r>
        <w:t>issenschaftlerInnen</w:t>
      </w:r>
      <w:proofErr w:type="spellEnd"/>
      <w:r>
        <w:t xml:space="preserve"> – unter anderem aus dem Department Soziales der FH Campus Wien – und </w:t>
      </w:r>
      <w:proofErr w:type="spellStart"/>
      <w:r>
        <w:t>PraktikerInnen</w:t>
      </w:r>
      <w:proofErr w:type="spellEnd"/>
      <w:r>
        <w:t xml:space="preserve"> ihre feld- und fachspezifischen Projekte vor</w:t>
      </w:r>
      <w:r w:rsidR="00C15B10">
        <w:t>stellen</w:t>
      </w:r>
      <w:r>
        <w:t>.</w:t>
      </w:r>
      <w:r w:rsidR="005212B4">
        <w:t xml:space="preserve"> Elisabeth Raab-Steiner, Leiterin des Kompetenzzentrums für Soziale Arbeit</w:t>
      </w:r>
      <w:r w:rsidR="00401F0B">
        <w:t xml:space="preserve">, </w:t>
      </w:r>
      <w:r w:rsidR="005212B4">
        <w:t xml:space="preserve">und Gudrun </w:t>
      </w:r>
      <w:proofErr w:type="spellStart"/>
      <w:r w:rsidR="005212B4">
        <w:t>Wolfgruber</w:t>
      </w:r>
      <w:proofErr w:type="spellEnd"/>
      <w:r w:rsidR="00401F0B">
        <w:t xml:space="preserve"> </w:t>
      </w:r>
      <w:r w:rsidR="005212B4">
        <w:t>präsentieren Ihre Studie zu den „Wiener Pflegekinder</w:t>
      </w:r>
      <w:r w:rsidR="00E531F5">
        <w:t>n</w:t>
      </w:r>
      <w:r w:rsidR="005212B4">
        <w:t xml:space="preserve"> in der Nachkriegszeit: alltags- und lebensweltliche Erfahrungen“. </w:t>
      </w:r>
      <w:r w:rsidR="00C15B10">
        <w:t xml:space="preserve">Einen der beiden Plenumsvorträge bestreitet FH-Prof. Dipl.-Soz.-Wiss. Dr. Marc Diebäcker, Lehrender und Forscher an der FH Campus Wien zum Thema „Staat und Soziale Arbeit mit </w:t>
      </w:r>
      <w:proofErr w:type="spellStart"/>
      <w:r w:rsidR="00C15B10">
        <w:t>Focault</w:t>
      </w:r>
      <w:proofErr w:type="spellEnd"/>
      <w:r w:rsidR="00C15B10">
        <w:t xml:space="preserve"> denken“</w:t>
      </w:r>
      <w:r w:rsidR="00A57DE2">
        <w:t>.</w:t>
      </w:r>
    </w:p>
    <w:p w:rsidR="00A57DE2" w:rsidRDefault="00A57DE2" w:rsidP="00094721">
      <w:pPr>
        <w:pStyle w:val="PA6Zwischenberschrift"/>
      </w:pPr>
      <w:r>
        <w:t>Arbeitsgemeinschaften zu Themenfeldern der Sozialen Arbeit</w:t>
      </w:r>
    </w:p>
    <w:p w:rsidR="00A57DE2" w:rsidRDefault="00A57DE2" w:rsidP="00865843">
      <w:pPr>
        <w:pStyle w:val="FHCWText"/>
        <w:rPr>
          <w:lang w:eastAsia="de-AT"/>
        </w:rPr>
      </w:pPr>
      <w:r>
        <w:rPr>
          <w:lang w:eastAsia="de-AT"/>
        </w:rPr>
        <w:t xml:space="preserve">Der zweite Tag steht im Zeichen von Symposien und Workshops der Arbeitsgemeinschaften der </w:t>
      </w:r>
      <w:proofErr w:type="spellStart"/>
      <w:r>
        <w:rPr>
          <w:lang w:eastAsia="de-AT"/>
        </w:rPr>
        <w:t>ogsa</w:t>
      </w:r>
      <w:proofErr w:type="spellEnd"/>
      <w:r>
        <w:rPr>
          <w:lang w:eastAsia="de-AT"/>
        </w:rPr>
        <w:t xml:space="preserve">. Einige davon leiten Lehrende und </w:t>
      </w:r>
      <w:proofErr w:type="spellStart"/>
      <w:r>
        <w:rPr>
          <w:lang w:eastAsia="de-AT"/>
        </w:rPr>
        <w:t>ForscherInnen</w:t>
      </w:r>
      <w:proofErr w:type="spellEnd"/>
      <w:r>
        <w:rPr>
          <w:lang w:eastAsia="de-AT"/>
        </w:rPr>
        <w:t xml:space="preserve"> der FH Campus Wien.</w:t>
      </w:r>
    </w:p>
    <w:p w:rsidR="00C97304" w:rsidRDefault="009E48AD" w:rsidP="00865843">
      <w:pPr>
        <w:pStyle w:val="FHCWText"/>
        <w:rPr>
          <w:lang w:eastAsia="de-AT"/>
        </w:rPr>
      </w:pPr>
      <w:r w:rsidRPr="009E48AD">
        <w:rPr>
          <w:lang w:eastAsia="de-AT"/>
        </w:rPr>
        <w:t xml:space="preserve">Johanna Coulin-Kuglitsch, Lehrende an der FH Campus Wien leitet die </w:t>
      </w:r>
      <w:r w:rsidR="00FF7D92">
        <w:rPr>
          <w:lang w:eastAsia="de-AT"/>
        </w:rPr>
        <w:t xml:space="preserve">AG </w:t>
      </w:r>
      <w:r w:rsidRPr="009E48AD">
        <w:rPr>
          <w:lang w:eastAsia="de-AT"/>
        </w:rPr>
        <w:t>Schulsozialarbeit</w:t>
      </w:r>
      <w:r w:rsidR="00E05916">
        <w:rPr>
          <w:lang w:eastAsia="de-AT"/>
        </w:rPr>
        <w:t xml:space="preserve">, die sich </w:t>
      </w:r>
      <w:r w:rsidR="00B76F32">
        <w:rPr>
          <w:lang w:eastAsia="de-AT"/>
        </w:rPr>
        <w:t xml:space="preserve">mit </w:t>
      </w:r>
      <w:r w:rsidR="00E05916">
        <w:rPr>
          <w:lang w:eastAsia="de-AT"/>
        </w:rPr>
        <w:t xml:space="preserve">dem Thema „Schulsozialarbeit organisiert sich“ </w:t>
      </w:r>
      <w:r w:rsidR="00B76F32">
        <w:rPr>
          <w:lang w:eastAsia="de-AT"/>
        </w:rPr>
        <w:t xml:space="preserve">auseinandersetzt </w:t>
      </w:r>
      <w:r w:rsidR="00E05916">
        <w:rPr>
          <w:lang w:eastAsia="de-AT"/>
        </w:rPr>
        <w:t xml:space="preserve">und damit die </w:t>
      </w:r>
      <w:r w:rsidR="00C97304">
        <w:rPr>
          <w:lang w:eastAsia="de-AT"/>
        </w:rPr>
        <w:t>nach wie vor mangelhafte</w:t>
      </w:r>
      <w:r w:rsidR="00E05916">
        <w:rPr>
          <w:lang w:eastAsia="de-AT"/>
        </w:rPr>
        <w:t xml:space="preserve"> Verankerung der Sozialen Arbeit in Schulen aufgreift. </w:t>
      </w:r>
    </w:p>
    <w:p w:rsidR="00C97304" w:rsidRDefault="00E05916" w:rsidP="00865843">
      <w:pPr>
        <w:pStyle w:val="FHCWText"/>
      </w:pPr>
      <w:r>
        <w:rPr>
          <w:lang w:eastAsia="de-AT"/>
        </w:rPr>
        <w:t>„Macht im interdisziplinären Feld der Klinischen Sozialen Arbeit“ ist Thema der A</w:t>
      </w:r>
      <w:r w:rsidR="00E30ECB">
        <w:rPr>
          <w:lang w:eastAsia="de-AT"/>
        </w:rPr>
        <w:t>G</w:t>
      </w:r>
      <w:r>
        <w:rPr>
          <w:lang w:eastAsia="de-AT"/>
        </w:rPr>
        <w:t xml:space="preserve"> Klinische Soziale Arbeit, die neben Johanna </w:t>
      </w:r>
      <w:proofErr w:type="spellStart"/>
      <w:r>
        <w:rPr>
          <w:lang w:eastAsia="de-AT"/>
        </w:rPr>
        <w:t>Hefel</w:t>
      </w:r>
      <w:proofErr w:type="spellEnd"/>
      <w:r>
        <w:rPr>
          <w:lang w:eastAsia="de-AT"/>
        </w:rPr>
        <w:t>,</w:t>
      </w:r>
      <w:r w:rsidR="000302EC">
        <w:rPr>
          <w:lang w:eastAsia="de-AT"/>
        </w:rPr>
        <w:t xml:space="preserve"> Lehrende an der FH Vorarlberg,</w:t>
      </w:r>
      <w:r>
        <w:rPr>
          <w:lang w:eastAsia="de-AT"/>
        </w:rPr>
        <w:t xml:space="preserve"> Elisabeth Raab-Steiner, </w:t>
      </w:r>
      <w:proofErr w:type="spellStart"/>
      <w:r>
        <w:rPr>
          <w:lang w:eastAsia="de-AT"/>
        </w:rPr>
        <w:t>Studiengangsleiterin</w:t>
      </w:r>
      <w:proofErr w:type="spellEnd"/>
      <w:r>
        <w:rPr>
          <w:lang w:eastAsia="de-AT"/>
        </w:rPr>
        <w:t xml:space="preserve"> </w:t>
      </w:r>
      <w:r w:rsidR="00BE533A">
        <w:rPr>
          <w:lang w:eastAsia="de-AT"/>
        </w:rPr>
        <w:t xml:space="preserve">Sozialraumorientierte und </w:t>
      </w:r>
      <w:r>
        <w:rPr>
          <w:lang w:eastAsia="de-AT"/>
        </w:rPr>
        <w:t>Klinische Soziale Arbeit an der FH Campus Wien</w:t>
      </w:r>
      <w:r w:rsidR="00590686">
        <w:rPr>
          <w:lang w:eastAsia="de-AT"/>
        </w:rPr>
        <w:t xml:space="preserve">, </w:t>
      </w:r>
      <w:r>
        <w:rPr>
          <w:lang w:eastAsia="de-AT"/>
        </w:rPr>
        <w:t>leitet.</w:t>
      </w:r>
      <w:r w:rsidR="00F11E53">
        <w:rPr>
          <w:lang w:eastAsia="de-AT"/>
        </w:rPr>
        <w:t xml:space="preserve"> </w:t>
      </w:r>
      <w:r w:rsidR="00626726">
        <w:rPr>
          <w:lang w:eastAsia="de-AT"/>
        </w:rPr>
        <w:t xml:space="preserve">Im Mittelpunkt </w:t>
      </w:r>
      <w:r w:rsidR="0071647E">
        <w:rPr>
          <w:lang w:eastAsia="de-AT"/>
        </w:rPr>
        <w:t>stehen Fragen der Macht in</w:t>
      </w:r>
      <w:r w:rsidR="00B76F32">
        <w:rPr>
          <w:lang w:eastAsia="de-AT"/>
        </w:rPr>
        <w:t xml:space="preserve"> </w:t>
      </w:r>
      <w:r w:rsidR="008071D7">
        <w:rPr>
          <w:lang w:eastAsia="de-AT"/>
        </w:rPr>
        <w:t>dieser</w:t>
      </w:r>
      <w:r w:rsidR="00F11E53">
        <w:rPr>
          <w:lang w:eastAsia="de-AT"/>
        </w:rPr>
        <w:t xml:space="preserve"> junge</w:t>
      </w:r>
      <w:r w:rsidR="008071D7">
        <w:rPr>
          <w:lang w:eastAsia="de-AT"/>
        </w:rPr>
        <w:t>n</w:t>
      </w:r>
      <w:r w:rsidR="00B76F32">
        <w:rPr>
          <w:lang w:eastAsia="de-AT"/>
        </w:rPr>
        <w:t xml:space="preserve"> Fachdisziplin</w:t>
      </w:r>
      <w:r w:rsidR="00626726">
        <w:rPr>
          <w:lang w:eastAsia="de-AT"/>
        </w:rPr>
        <w:t xml:space="preserve">, die den </w:t>
      </w:r>
      <w:r w:rsidR="00626726">
        <w:t xml:space="preserve">Zugang zu </w:t>
      </w:r>
      <w:r w:rsidR="0071647E">
        <w:t xml:space="preserve">und die Arbeit mit </w:t>
      </w:r>
      <w:r w:rsidR="00626726">
        <w:t xml:space="preserve">schwer erreichbaren </w:t>
      </w:r>
      <w:r w:rsidR="00590686">
        <w:t>Personen</w:t>
      </w:r>
      <w:r w:rsidR="00626726">
        <w:t xml:space="preserve"> – </w:t>
      </w:r>
      <w:r w:rsidR="00B76F32">
        <w:t>„</w:t>
      </w:r>
      <w:proofErr w:type="spellStart"/>
      <w:r w:rsidR="00B76F32">
        <w:t>hard</w:t>
      </w:r>
      <w:proofErr w:type="spellEnd"/>
      <w:r w:rsidR="00B76F32">
        <w:t xml:space="preserve"> </w:t>
      </w:r>
      <w:proofErr w:type="spellStart"/>
      <w:r w:rsidR="00B76F32">
        <w:t>to</w:t>
      </w:r>
      <w:proofErr w:type="spellEnd"/>
      <w:r w:rsidR="00B76F32">
        <w:t xml:space="preserve"> </w:t>
      </w:r>
      <w:proofErr w:type="spellStart"/>
      <w:r w:rsidR="00B76F32">
        <w:t>reach</w:t>
      </w:r>
      <w:proofErr w:type="spellEnd"/>
      <w:r w:rsidR="00B76F32">
        <w:t>“-</w:t>
      </w:r>
      <w:r w:rsidR="008071D7">
        <w:t xml:space="preserve"> </w:t>
      </w:r>
      <w:proofErr w:type="spellStart"/>
      <w:r w:rsidR="0071647E">
        <w:t>Klient</w:t>
      </w:r>
      <w:r w:rsidR="00E531F5">
        <w:t>Innen</w:t>
      </w:r>
      <w:proofErr w:type="spellEnd"/>
      <w:r w:rsidR="0071647E">
        <w:t xml:space="preserve"> </w:t>
      </w:r>
      <w:r w:rsidR="00626726">
        <w:t xml:space="preserve">– </w:t>
      </w:r>
      <w:r w:rsidR="0071647E">
        <w:t>zum Ziel hat</w:t>
      </w:r>
      <w:r w:rsidRPr="00872068">
        <w:rPr>
          <w:szCs w:val="18"/>
        </w:rPr>
        <w:t xml:space="preserve">. </w:t>
      </w:r>
    </w:p>
    <w:p w:rsidR="00FF7D92" w:rsidRDefault="00FF7D92" w:rsidP="00865843">
      <w:pPr>
        <w:pStyle w:val="FHCWText"/>
      </w:pPr>
      <w:r>
        <w:t xml:space="preserve">Josef </w:t>
      </w:r>
      <w:proofErr w:type="spellStart"/>
      <w:r>
        <w:t>Bakic</w:t>
      </w:r>
      <w:proofErr w:type="spellEnd"/>
      <w:r>
        <w:t xml:space="preserve"> leitet die AG Sozialpädagogik zum Thema „Partizipative Forschung in der Sozialpädagogik“. </w:t>
      </w:r>
      <w:r w:rsidR="00626726">
        <w:t xml:space="preserve">Diese </w:t>
      </w:r>
      <w:r>
        <w:t xml:space="preserve">ist neben </w:t>
      </w:r>
      <w:r w:rsidR="000302EC">
        <w:t xml:space="preserve">der </w:t>
      </w:r>
      <w:r>
        <w:t>Sozial</w:t>
      </w:r>
      <w:r w:rsidR="000302EC">
        <w:t>a</w:t>
      </w:r>
      <w:r w:rsidR="00BD2737">
        <w:t>r</w:t>
      </w:r>
      <w:r w:rsidR="000302EC">
        <w:t>beitsausbildung</w:t>
      </w:r>
      <w:r>
        <w:t xml:space="preserve">, </w:t>
      </w:r>
      <w:r w:rsidR="000302EC">
        <w:t xml:space="preserve">der </w:t>
      </w:r>
      <w:r w:rsidR="00E30ECB">
        <w:t xml:space="preserve">zweite </w:t>
      </w:r>
      <w:r w:rsidR="000302EC">
        <w:t xml:space="preserve">Ausbildungsschwerpunkt </w:t>
      </w:r>
      <w:r>
        <w:t xml:space="preserve">des Bachelorstudiums Soziale Arbeit an der FH Campus Wien. </w:t>
      </w:r>
    </w:p>
    <w:p w:rsidR="00626726" w:rsidRDefault="002D5290" w:rsidP="00865843">
      <w:pPr>
        <w:pStyle w:val="FHCWText"/>
        <w:rPr>
          <w:b/>
          <w:szCs w:val="18"/>
        </w:rPr>
      </w:pPr>
      <w:r>
        <w:lastRenderedPageBreak/>
        <w:t xml:space="preserve">Christoph Stoik und Marc Diebäcker, </w:t>
      </w:r>
      <w:r w:rsidR="00FF7D92">
        <w:t xml:space="preserve">ebenso </w:t>
      </w:r>
      <w:r>
        <w:t xml:space="preserve">Lehrende </w:t>
      </w:r>
      <w:r w:rsidR="00C97304">
        <w:t xml:space="preserve">an </w:t>
      </w:r>
      <w:r>
        <w:t xml:space="preserve">der FH Campus Wien, </w:t>
      </w:r>
      <w:r w:rsidR="00C97304">
        <w:t>leiten</w:t>
      </w:r>
      <w:r>
        <w:t xml:space="preserve"> die </w:t>
      </w:r>
      <w:r w:rsidR="00FF7D92">
        <w:t>AG</w:t>
      </w:r>
      <w:r w:rsidR="00E30ECB">
        <w:t xml:space="preserve"> </w:t>
      </w:r>
      <w:r>
        <w:t>Sozialer Raum</w:t>
      </w:r>
      <w:r w:rsidR="00C97304">
        <w:t xml:space="preserve"> zum Thema „Sozialräumliche Perspektiven für Theorie und Praxis Sozialer Arbeit“</w:t>
      </w:r>
      <w:r>
        <w:t>.</w:t>
      </w:r>
      <w:r w:rsidR="00C97304">
        <w:t xml:space="preserve"> </w:t>
      </w:r>
      <w:r w:rsidRPr="00CB6ECA">
        <w:rPr>
          <w:szCs w:val="18"/>
        </w:rPr>
        <w:t xml:space="preserve">Die Sozialraumorientierung </w:t>
      </w:r>
      <w:r w:rsidR="00C97304">
        <w:t xml:space="preserve">trägt dazu bei, </w:t>
      </w:r>
      <w:r w:rsidR="00626726">
        <w:t>innovative</w:t>
      </w:r>
      <w:r w:rsidR="00C97304">
        <w:t xml:space="preserve"> Angebote zu entwickeln und</w:t>
      </w:r>
      <w:r>
        <w:t xml:space="preserve"> nutzt </w:t>
      </w:r>
      <w:r w:rsidR="00C97304">
        <w:t>zur Bedarfserhebung</w:t>
      </w:r>
      <w:r>
        <w:t xml:space="preserve"> </w:t>
      </w:r>
      <w:r w:rsidRPr="002D5290">
        <w:rPr>
          <w:szCs w:val="18"/>
        </w:rPr>
        <w:t>Methoden der Sozialforschung und der Sozialraumanalyse</w:t>
      </w:r>
      <w:r w:rsidR="00C97304">
        <w:rPr>
          <w:szCs w:val="18"/>
        </w:rPr>
        <w:t xml:space="preserve">. </w:t>
      </w:r>
      <w:r w:rsidR="00B76F32">
        <w:rPr>
          <w:szCs w:val="18"/>
        </w:rPr>
        <w:t>Klassische Anwendungsbeispiele sind die</w:t>
      </w:r>
      <w:r w:rsidR="00B76F32" w:rsidRPr="00CB6ECA">
        <w:rPr>
          <w:color w:val="000000"/>
        </w:rPr>
        <w:t xml:space="preserve"> </w:t>
      </w:r>
      <w:proofErr w:type="spellStart"/>
      <w:r w:rsidR="00B76F32" w:rsidRPr="00CB6ECA">
        <w:rPr>
          <w:color w:val="000000"/>
        </w:rPr>
        <w:t>bewohnerInnenorientierte</w:t>
      </w:r>
      <w:proofErr w:type="spellEnd"/>
      <w:r w:rsidR="00B76F32" w:rsidRPr="00CB6ECA">
        <w:rPr>
          <w:color w:val="000000"/>
        </w:rPr>
        <w:t xml:space="preserve"> Stadtentwicklung, </w:t>
      </w:r>
      <w:r w:rsidR="00B76F32">
        <w:rPr>
          <w:color w:val="000000"/>
        </w:rPr>
        <w:t xml:space="preserve">offene </w:t>
      </w:r>
      <w:r w:rsidR="00B76F32" w:rsidRPr="00AD11AF">
        <w:rPr>
          <w:color w:val="000000"/>
        </w:rPr>
        <w:t>Betreu</w:t>
      </w:r>
      <w:r w:rsidR="00B76F32">
        <w:rPr>
          <w:color w:val="000000"/>
        </w:rPr>
        <w:t xml:space="preserve">ung von Kindern und Jugendlichen oder </w:t>
      </w:r>
      <w:r w:rsidR="00B76F32" w:rsidRPr="00CB6ECA">
        <w:t>interkulturelle und ge</w:t>
      </w:r>
      <w:r w:rsidR="00B76F32">
        <w:t xml:space="preserve">nerationsübergreifende Projekte. </w:t>
      </w:r>
    </w:p>
    <w:p w:rsidR="00626726" w:rsidRDefault="00626726" w:rsidP="00626726">
      <w:pPr>
        <w:pStyle w:val="PA4Leadin"/>
        <w:spacing w:after="60"/>
        <w:rPr>
          <w:b/>
          <w:lang w:val="de-AT" w:eastAsia="de-AT"/>
        </w:rPr>
      </w:pPr>
    </w:p>
    <w:p w:rsidR="006E02DA" w:rsidRPr="00205D30" w:rsidRDefault="00BE533A" w:rsidP="00626726">
      <w:pPr>
        <w:pStyle w:val="PA4Leadin"/>
        <w:spacing w:after="60"/>
        <w:rPr>
          <w:b/>
          <w:lang w:val="de-AT" w:eastAsia="de-AT"/>
        </w:rPr>
      </w:pPr>
      <w:r>
        <w:rPr>
          <w:b/>
          <w:lang w:val="de-AT" w:eastAsia="de-AT"/>
        </w:rPr>
        <w:t xml:space="preserve">&gt; </w:t>
      </w:r>
      <w:r w:rsidR="006E02DA" w:rsidRPr="00205D30">
        <w:rPr>
          <w:b/>
          <w:lang w:val="de-AT" w:eastAsia="de-AT"/>
        </w:rPr>
        <w:t xml:space="preserve">2. </w:t>
      </w:r>
      <w:proofErr w:type="spellStart"/>
      <w:r w:rsidR="006E02DA" w:rsidRPr="00205D30">
        <w:rPr>
          <w:b/>
          <w:lang w:val="de-AT" w:eastAsia="de-AT"/>
        </w:rPr>
        <w:t>ogsa</w:t>
      </w:r>
      <w:proofErr w:type="spellEnd"/>
      <w:r w:rsidR="006E02DA" w:rsidRPr="00205D30">
        <w:rPr>
          <w:b/>
          <w:lang w:val="de-AT" w:eastAsia="de-AT"/>
        </w:rPr>
        <w:t xml:space="preserve"> Tagung: </w:t>
      </w:r>
      <w:r w:rsidR="00E531F5">
        <w:rPr>
          <w:b/>
          <w:lang w:val="de-AT" w:eastAsia="de-AT"/>
        </w:rPr>
        <w:t>s</w:t>
      </w:r>
      <w:r w:rsidR="006E02DA" w:rsidRPr="00205D30">
        <w:rPr>
          <w:b/>
          <w:lang w:val="de-AT" w:eastAsia="de-AT"/>
        </w:rPr>
        <w:t xml:space="preserve">oziale </w:t>
      </w:r>
      <w:r w:rsidR="00E531F5">
        <w:rPr>
          <w:b/>
          <w:lang w:val="de-AT" w:eastAsia="de-AT"/>
        </w:rPr>
        <w:t>a</w:t>
      </w:r>
      <w:r w:rsidR="006E02DA" w:rsidRPr="00205D30">
        <w:rPr>
          <w:b/>
          <w:lang w:val="de-AT" w:eastAsia="de-AT"/>
        </w:rPr>
        <w:t>rbeit</w:t>
      </w:r>
      <w:bookmarkStart w:id="0" w:name="_GoBack"/>
      <w:bookmarkEnd w:id="0"/>
      <w:r w:rsidR="006E02DA" w:rsidRPr="00205D30">
        <w:rPr>
          <w:b/>
          <w:lang w:val="de-AT" w:eastAsia="de-AT"/>
        </w:rPr>
        <w:t xml:space="preserve"> macht: Macht – Organisation – Partizipation</w:t>
      </w:r>
    </w:p>
    <w:p w:rsidR="006E02DA" w:rsidRPr="00205D30" w:rsidRDefault="006E02DA" w:rsidP="006E02DA">
      <w:pPr>
        <w:pStyle w:val="PA4Leadin"/>
        <w:spacing w:after="60" w:line="240" w:lineRule="auto"/>
        <w:rPr>
          <w:lang w:val="de-AT" w:eastAsia="de-AT"/>
        </w:rPr>
      </w:pPr>
      <w:r w:rsidRPr="00205D30">
        <w:rPr>
          <w:lang w:val="de-AT" w:eastAsia="de-AT"/>
        </w:rPr>
        <w:t>5. und 6. März 2015</w:t>
      </w:r>
    </w:p>
    <w:p w:rsidR="006E02DA" w:rsidRDefault="006E02DA" w:rsidP="006E02DA">
      <w:pPr>
        <w:pStyle w:val="PA8Boilerplate"/>
        <w:spacing w:line="240" w:lineRule="auto"/>
        <w:rPr>
          <w:lang w:val="de-AT" w:eastAsia="de-AT"/>
        </w:rPr>
      </w:pPr>
      <w:r w:rsidRPr="00205D30">
        <w:rPr>
          <w:lang w:val="de-AT" w:eastAsia="de-AT"/>
        </w:rPr>
        <w:t>FH Campus Wien, Festsaal, Favoritenstraße 226, 1100 Wien</w:t>
      </w:r>
    </w:p>
    <w:p w:rsidR="00626726" w:rsidRDefault="006E02DA" w:rsidP="005212B4">
      <w:pPr>
        <w:pStyle w:val="PA4Leadin"/>
        <w:spacing w:after="60"/>
      </w:pPr>
      <w:r>
        <w:rPr>
          <w:lang w:val="de-AT" w:eastAsia="de-AT"/>
        </w:rPr>
        <w:t xml:space="preserve">Details zum Programm, Tagungsbeiträgen/Kosten und Anmeldung: </w:t>
      </w:r>
      <w:hyperlink r:id="rId9" w:history="1">
        <w:r w:rsidRPr="009D41FB">
          <w:rPr>
            <w:rStyle w:val="Hyperlink"/>
            <w:lang w:val="de-AT" w:eastAsia="de-AT"/>
          </w:rPr>
          <w:t>www.ogsa.at</w:t>
        </w:r>
      </w:hyperlink>
    </w:p>
    <w:p w:rsidR="00094721" w:rsidRDefault="00094721" w:rsidP="00626726">
      <w:pPr>
        <w:pStyle w:val="PA7HeadlineBoilerplate"/>
        <w:spacing w:before="0"/>
        <w:outlineLvl w:val="0"/>
        <w:rPr>
          <w:bCs w:val="0"/>
          <w:szCs w:val="18"/>
        </w:rPr>
      </w:pPr>
    </w:p>
    <w:p w:rsidR="00C97304" w:rsidRPr="00F26D82" w:rsidRDefault="00C97304" w:rsidP="00626726">
      <w:pPr>
        <w:pStyle w:val="PA7HeadlineBoilerplate"/>
        <w:spacing w:before="0"/>
        <w:outlineLvl w:val="0"/>
        <w:rPr>
          <w:b w:val="0"/>
          <w:szCs w:val="18"/>
        </w:rPr>
      </w:pPr>
      <w:r w:rsidRPr="00F26D82">
        <w:rPr>
          <w:bCs w:val="0"/>
          <w:szCs w:val="18"/>
        </w:rPr>
        <w:t xml:space="preserve">FH Campus Wien </w:t>
      </w:r>
      <w:r w:rsidRPr="00F26D82">
        <w:rPr>
          <w:bCs w:val="0"/>
          <w:szCs w:val="18"/>
        </w:rPr>
        <w:br/>
      </w:r>
      <w:r w:rsidRPr="00F26D82">
        <w:rPr>
          <w:rStyle w:val="FHCWTextZchn"/>
          <w:b w:val="0"/>
        </w:rPr>
        <w:t xml:space="preserve">Mit rund 5.000 Studierenden an den vier Standorten Wien-Favoriten, Campus Vienna Biocenter, </w:t>
      </w:r>
      <w:proofErr w:type="spellStart"/>
      <w:r w:rsidRPr="00F26D82">
        <w:rPr>
          <w:rStyle w:val="FHCWTextZchn"/>
          <w:b w:val="0"/>
        </w:rPr>
        <w:t>Muthgasse</w:t>
      </w:r>
      <w:proofErr w:type="spellEnd"/>
      <w:r w:rsidRPr="00F26D82">
        <w:rPr>
          <w:rStyle w:val="FHCWTextZchn"/>
          <w:b w:val="0"/>
        </w:rPr>
        <w:t xml:space="preserve"> – BOKU, Schloss </w:t>
      </w:r>
      <w:proofErr w:type="spellStart"/>
      <w:r w:rsidRPr="00F26D82">
        <w:rPr>
          <w:rStyle w:val="FHCWTextZchn"/>
          <w:b w:val="0"/>
        </w:rPr>
        <w:t>Laudon</w:t>
      </w:r>
      <w:proofErr w:type="spellEnd"/>
      <w:r w:rsidRPr="00F26D82">
        <w:rPr>
          <w:rStyle w:val="FHCWTextZchn"/>
          <w:b w:val="0"/>
        </w:rPr>
        <w:t xml:space="preserve"> – Oktogon und den drei Kooperationsstandorten der Vinzenz-Gruppe Wien, Linz und Ried ist die FH Campus Wien eine der größten Fachhochschulen Österreichs. </w:t>
      </w:r>
      <w:r>
        <w:rPr>
          <w:rStyle w:val="FHCWTextZchn"/>
          <w:b w:val="0"/>
        </w:rPr>
        <w:t xml:space="preserve">Ab Herbst 2015 gibt es in Kooperation mit dem Wiener </w:t>
      </w:r>
      <w:proofErr w:type="spellStart"/>
      <w:r>
        <w:rPr>
          <w:rStyle w:val="FHCWTextZchn"/>
          <w:b w:val="0"/>
        </w:rPr>
        <w:t>Krankenanstaltenverbund</w:t>
      </w:r>
      <w:proofErr w:type="spellEnd"/>
      <w:r>
        <w:rPr>
          <w:rStyle w:val="FHCWTextZchn"/>
          <w:b w:val="0"/>
        </w:rPr>
        <w:t xml:space="preserve"> (KAV) zwei weitere FH-Studienstandorte am SMZ Süd und SMZ Ost. </w:t>
      </w:r>
      <w:r w:rsidRPr="00F26D82">
        <w:rPr>
          <w:rStyle w:val="FHCWTextZchn"/>
          <w:b w:val="0"/>
        </w:rPr>
        <w:t xml:space="preserve">In den Departments Applied Life </w:t>
      </w:r>
      <w:proofErr w:type="spellStart"/>
      <w:r w:rsidRPr="00F26D82">
        <w:rPr>
          <w:rStyle w:val="FHCWTextZchn"/>
          <w:b w:val="0"/>
        </w:rPr>
        <w:t>Sciences</w:t>
      </w:r>
      <w:proofErr w:type="spellEnd"/>
      <w:r w:rsidRPr="00F26D82">
        <w:rPr>
          <w:rStyle w:val="FHCWTextZchn"/>
          <w:b w:val="0"/>
        </w:rPr>
        <w:t xml:space="preserve">, Bauen und Gestalten, Gesundheit, Public </w:t>
      </w:r>
      <w:proofErr w:type="spellStart"/>
      <w:r w:rsidRPr="00F26D82">
        <w:rPr>
          <w:rStyle w:val="FHCWTextZchn"/>
          <w:b w:val="0"/>
        </w:rPr>
        <w:t>Sector</w:t>
      </w:r>
      <w:proofErr w:type="spellEnd"/>
      <w:r w:rsidRPr="00F26D82">
        <w:rPr>
          <w:rStyle w:val="FHCWTextZchn"/>
          <w:b w:val="0"/>
        </w:rPr>
        <w:t xml:space="preserve">, Soziales und Technik steht den Studierenden im Studienjahr 2014/15 ein Angebot von über 50 Bachelor- und Masterstudiengängen sowie Masterlehrgängen zur Auswahl: </w:t>
      </w:r>
      <w:hyperlink r:id="rId10" w:history="1">
        <w:r w:rsidRPr="00F26D82">
          <w:rPr>
            <w:rStyle w:val="Hyperlink"/>
            <w:rFonts w:eastAsia="Times"/>
            <w:b w:val="0"/>
          </w:rPr>
          <w:t>www.fh-campuswien.ac.at/facts</w:t>
        </w:r>
      </w:hyperlink>
      <w:r w:rsidRPr="00F26D82">
        <w:rPr>
          <w:rStyle w:val="FHCWTextZchn"/>
          <w:b w:val="0"/>
        </w:rPr>
        <w:t xml:space="preserve">. Die FH Campus Wien kooperiert mit den Universitäten Uni Wien, </w:t>
      </w:r>
      <w:proofErr w:type="spellStart"/>
      <w:r w:rsidRPr="00F26D82">
        <w:rPr>
          <w:rStyle w:val="FHCWTextZchn"/>
          <w:b w:val="0"/>
        </w:rPr>
        <w:t>MedUni</w:t>
      </w:r>
      <w:proofErr w:type="spellEnd"/>
      <w:r w:rsidRPr="00F26D82">
        <w:rPr>
          <w:rStyle w:val="FHCWTextZchn"/>
          <w:b w:val="0"/>
        </w:rPr>
        <w:t xml:space="preserve"> Wien, BOKU, </w:t>
      </w:r>
      <w:proofErr w:type="spellStart"/>
      <w:r w:rsidRPr="00F26D82">
        <w:rPr>
          <w:rStyle w:val="FHCWTextZchn"/>
          <w:b w:val="0"/>
        </w:rPr>
        <w:t>VetMed</w:t>
      </w:r>
      <w:proofErr w:type="spellEnd"/>
      <w:r w:rsidRPr="00F26D82">
        <w:rPr>
          <w:rStyle w:val="FHCWTextZchn"/>
          <w:b w:val="0"/>
        </w:rPr>
        <w:t xml:space="preserve">, TU Wien, MU Leoben und Uni Innsbruck. Die therapeutischen und diagnostischen Gesundheitsstudiengänge, einschließlich der Hebammenausbildung, werden in Zusammenarbeit mit dem Wiener </w:t>
      </w:r>
      <w:proofErr w:type="spellStart"/>
      <w:r w:rsidRPr="00F26D82">
        <w:rPr>
          <w:rStyle w:val="FHCWTextZchn"/>
          <w:b w:val="0"/>
        </w:rPr>
        <w:t>Krankenanstaltenverbund</w:t>
      </w:r>
      <w:proofErr w:type="spellEnd"/>
      <w:r w:rsidRPr="00F26D82">
        <w:rPr>
          <w:rStyle w:val="FHCWTextZchn"/>
          <w:b w:val="0"/>
        </w:rPr>
        <w:t xml:space="preserve"> (KAV)</w:t>
      </w:r>
      <w:r>
        <w:rPr>
          <w:rStyle w:val="FHCWTextZchn"/>
          <w:b w:val="0"/>
        </w:rPr>
        <w:t xml:space="preserve"> und der Vinzenz-Gruppe</w:t>
      </w:r>
      <w:r w:rsidRPr="00F26D82">
        <w:rPr>
          <w:rStyle w:val="FHCWTextZchn"/>
          <w:b w:val="0"/>
        </w:rPr>
        <w:t xml:space="preserve"> geführt. Public Management wurde in Kooperation mit dem Bundeskanzleramt, </w:t>
      </w:r>
      <w:proofErr w:type="spellStart"/>
      <w:r w:rsidRPr="00F26D82">
        <w:rPr>
          <w:rStyle w:val="FHCWTextZchn"/>
          <w:b w:val="0"/>
        </w:rPr>
        <w:t>Tax</w:t>
      </w:r>
      <w:proofErr w:type="spellEnd"/>
      <w:r w:rsidRPr="00F26D82">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F26D82">
          <w:rPr>
            <w:rStyle w:val="Hyperlink"/>
            <w:rFonts w:eastAsia="Times"/>
            <w:b w:val="0"/>
          </w:rPr>
          <w:t>www.fh-campuswien.ac.at/zert</w:t>
        </w:r>
      </w:hyperlink>
    </w:p>
    <w:p w:rsidR="006D1A99" w:rsidRPr="00CD76AF" w:rsidRDefault="00205D30" w:rsidP="006D1A99">
      <w:pPr>
        <w:pStyle w:val="PA7HeadlineBoilerplate"/>
        <w:rPr>
          <w:lang w:val="de-AT" w:eastAsia="de-AT"/>
        </w:rPr>
      </w:pPr>
      <w:r>
        <w:rPr>
          <w:lang w:val="de-AT" w:eastAsia="de-AT"/>
        </w:rPr>
        <w:t>Rückfragehinweis</w:t>
      </w:r>
    </w:p>
    <w:p w:rsidR="001D2E52" w:rsidRPr="00CD76AF" w:rsidRDefault="001D2E52" w:rsidP="00205D30">
      <w:pPr>
        <w:pStyle w:val="PA8Boilerplate"/>
        <w:spacing w:after="0"/>
        <w:rPr>
          <w:lang w:val="de-AT" w:eastAsia="de-AT"/>
        </w:rPr>
      </w:pPr>
      <w:proofErr w:type="spellStart"/>
      <w:r w:rsidRPr="00CD76AF">
        <w:rPr>
          <w:lang w:val="de-AT" w:eastAsia="de-AT"/>
        </w:rPr>
        <w:t>Mag.</w:t>
      </w:r>
      <w:r w:rsidRPr="00CD76AF">
        <w:rPr>
          <w:vertAlign w:val="superscript"/>
          <w:lang w:val="de-AT" w:eastAsia="de-AT"/>
        </w:rPr>
        <w:t>a</w:t>
      </w:r>
      <w:proofErr w:type="spellEnd"/>
      <w:r w:rsidRPr="00CD76AF">
        <w:rPr>
          <w:lang w:val="de-AT" w:eastAsia="de-AT"/>
        </w:rPr>
        <w:t xml:space="preserve"> </w:t>
      </w:r>
      <w:r w:rsidR="0092541C">
        <w:rPr>
          <w:lang w:val="de-AT" w:eastAsia="de-AT"/>
        </w:rPr>
        <w:t>Petra Undesser</w:t>
      </w:r>
    </w:p>
    <w:p w:rsidR="001D2E52" w:rsidRPr="00CD76AF" w:rsidRDefault="001D2E52" w:rsidP="00205D30">
      <w:pPr>
        <w:pStyle w:val="PA8Boilerplate"/>
        <w:spacing w:after="0"/>
        <w:rPr>
          <w:lang w:val="de-AT" w:eastAsia="de-AT"/>
        </w:rPr>
      </w:pPr>
      <w:r w:rsidRPr="00CD76AF">
        <w:rPr>
          <w:lang w:val="de-AT" w:eastAsia="de-AT"/>
        </w:rPr>
        <w:t>FH Campus Wien</w:t>
      </w:r>
    </w:p>
    <w:p w:rsidR="001D2E52" w:rsidRPr="00CD76AF" w:rsidRDefault="001D2E52" w:rsidP="00205D30">
      <w:pPr>
        <w:pStyle w:val="PA8Boilerplate"/>
        <w:spacing w:after="0"/>
        <w:rPr>
          <w:lang w:val="de-AT" w:eastAsia="de-AT"/>
        </w:rPr>
      </w:pPr>
      <w:r w:rsidRPr="00CD76AF">
        <w:rPr>
          <w:lang w:val="de-AT" w:eastAsia="de-AT"/>
        </w:rPr>
        <w:t>Unternehmenskommunikation</w:t>
      </w:r>
    </w:p>
    <w:p w:rsidR="001D2E52" w:rsidRPr="00CD76AF" w:rsidRDefault="001D2E52" w:rsidP="00205D30">
      <w:pPr>
        <w:pStyle w:val="PA8Boilerplate"/>
        <w:spacing w:after="0"/>
        <w:rPr>
          <w:lang w:val="de-AT" w:eastAsia="de-AT"/>
        </w:rPr>
      </w:pPr>
      <w:r w:rsidRPr="00CD76AF">
        <w:rPr>
          <w:lang w:val="de-AT" w:eastAsia="de-AT"/>
        </w:rPr>
        <w:t>Favoritenstraße 226, 1100 Wien</w:t>
      </w:r>
    </w:p>
    <w:p w:rsidR="001D2E52" w:rsidRPr="00CD76AF" w:rsidRDefault="001D2E52" w:rsidP="00205D30">
      <w:pPr>
        <w:pStyle w:val="PA8Boilerplate"/>
        <w:spacing w:after="0"/>
        <w:rPr>
          <w:lang w:val="de-AT" w:eastAsia="de-AT"/>
        </w:rPr>
      </w:pPr>
      <w:r w:rsidRPr="00CD76AF">
        <w:rPr>
          <w:lang w:val="de-AT" w:eastAsia="de-AT"/>
        </w:rPr>
        <w:t>T: +43 1 606 68 77-640</w:t>
      </w:r>
      <w:r w:rsidR="0092541C">
        <w:rPr>
          <w:lang w:val="de-AT" w:eastAsia="de-AT"/>
        </w:rPr>
        <w:t>4</w:t>
      </w:r>
    </w:p>
    <w:p w:rsidR="001D2E52" w:rsidRPr="00CD76AF" w:rsidRDefault="0092541C" w:rsidP="00205D30">
      <w:pPr>
        <w:pStyle w:val="PA8Boilerplate"/>
        <w:spacing w:after="0"/>
        <w:rPr>
          <w:lang w:val="de-AT" w:eastAsia="de-AT"/>
        </w:rPr>
      </w:pPr>
      <w:hyperlink r:id="rId12" w:history="1">
        <w:r w:rsidRPr="00720CD9">
          <w:rPr>
            <w:rStyle w:val="Hyperlink"/>
            <w:lang w:val="de-AT" w:eastAsia="de-AT"/>
          </w:rPr>
          <w:t>petra.undesser@fh-campuswien.ac.at</w:t>
        </w:r>
      </w:hyperlink>
    </w:p>
    <w:p w:rsidR="001D2E52" w:rsidRPr="00205D30" w:rsidRDefault="00370FA7" w:rsidP="00205D30">
      <w:pPr>
        <w:pStyle w:val="PA8Boilerplate"/>
        <w:spacing w:after="0"/>
        <w:rPr>
          <w:lang w:val="de-AT" w:eastAsia="de-AT"/>
        </w:rPr>
      </w:pPr>
      <w:hyperlink r:id="rId13" w:history="1">
        <w:r w:rsidR="008258AF" w:rsidRPr="00205D30">
          <w:rPr>
            <w:rStyle w:val="Hyperlink"/>
            <w:lang w:val="de-AT" w:eastAsia="de-AT"/>
          </w:rPr>
          <w:t>www.fh-campuswien.ac.at</w:t>
        </w:r>
      </w:hyperlink>
    </w:p>
    <w:sectPr w:rsidR="001D2E52" w:rsidRPr="00205D30"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0B" w:rsidRDefault="00265C0B">
      <w:r>
        <w:separator/>
      </w:r>
    </w:p>
  </w:endnote>
  <w:endnote w:type="continuationSeparator" w:id="0">
    <w:p w:rsidR="00265C0B" w:rsidRDefault="0026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0B" w:rsidRDefault="00265C0B">
      <w:r>
        <w:separator/>
      </w:r>
    </w:p>
  </w:footnote>
  <w:footnote w:type="continuationSeparator" w:id="0">
    <w:p w:rsidR="00265C0B" w:rsidRDefault="00265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63ED"/>
    <w:rsid w:val="0001044B"/>
    <w:rsid w:val="00013CF8"/>
    <w:rsid w:val="000300EA"/>
    <w:rsid w:val="000302EC"/>
    <w:rsid w:val="00062231"/>
    <w:rsid w:val="0006619D"/>
    <w:rsid w:val="000850BA"/>
    <w:rsid w:val="00094721"/>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05183"/>
    <w:rsid w:val="00205D30"/>
    <w:rsid w:val="002110E4"/>
    <w:rsid w:val="00214B0A"/>
    <w:rsid w:val="002160CD"/>
    <w:rsid w:val="00231F33"/>
    <w:rsid w:val="0024524E"/>
    <w:rsid w:val="00246CD9"/>
    <w:rsid w:val="0026087D"/>
    <w:rsid w:val="00265C0B"/>
    <w:rsid w:val="00266184"/>
    <w:rsid w:val="00274542"/>
    <w:rsid w:val="002746BA"/>
    <w:rsid w:val="00275134"/>
    <w:rsid w:val="00277982"/>
    <w:rsid w:val="00290A90"/>
    <w:rsid w:val="002A5CD7"/>
    <w:rsid w:val="002A757B"/>
    <w:rsid w:val="002B2ECE"/>
    <w:rsid w:val="002C6C65"/>
    <w:rsid w:val="002D5290"/>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746C"/>
    <w:rsid w:val="00370FE3"/>
    <w:rsid w:val="00371529"/>
    <w:rsid w:val="003715BB"/>
    <w:rsid w:val="003725C6"/>
    <w:rsid w:val="00377897"/>
    <w:rsid w:val="00383681"/>
    <w:rsid w:val="00390C4F"/>
    <w:rsid w:val="00390EDF"/>
    <w:rsid w:val="003925AF"/>
    <w:rsid w:val="003936F4"/>
    <w:rsid w:val="003A2E49"/>
    <w:rsid w:val="003A64CC"/>
    <w:rsid w:val="003B5712"/>
    <w:rsid w:val="003C11BE"/>
    <w:rsid w:val="003D0740"/>
    <w:rsid w:val="003E6351"/>
    <w:rsid w:val="003F33D1"/>
    <w:rsid w:val="0040076A"/>
    <w:rsid w:val="00401F0B"/>
    <w:rsid w:val="00416832"/>
    <w:rsid w:val="00425AA7"/>
    <w:rsid w:val="00426FFB"/>
    <w:rsid w:val="00430A0D"/>
    <w:rsid w:val="00446658"/>
    <w:rsid w:val="0045690B"/>
    <w:rsid w:val="00471DE5"/>
    <w:rsid w:val="00472902"/>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212B4"/>
    <w:rsid w:val="00534ED7"/>
    <w:rsid w:val="005356C4"/>
    <w:rsid w:val="00543ED6"/>
    <w:rsid w:val="0056662E"/>
    <w:rsid w:val="00575807"/>
    <w:rsid w:val="00576D39"/>
    <w:rsid w:val="00580986"/>
    <w:rsid w:val="00587C22"/>
    <w:rsid w:val="00590686"/>
    <w:rsid w:val="005B322B"/>
    <w:rsid w:val="005B4EBE"/>
    <w:rsid w:val="005D57E2"/>
    <w:rsid w:val="005E43C3"/>
    <w:rsid w:val="00612DF4"/>
    <w:rsid w:val="00622D7C"/>
    <w:rsid w:val="00626726"/>
    <w:rsid w:val="006537DC"/>
    <w:rsid w:val="00667C06"/>
    <w:rsid w:val="00671B12"/>
    <w:rsid w:val="006845BB"/>
    <w:rsid w:val="00690668"/>
    <w:rsid w:val="006A4A46"/>
    <w:rsid w:val="006D1A99"/>
    <w:rsid w:val="006D74C2"/>
    <w:rsid w:val="006E02DA"/>
    <w:rsid w:val="006E2657"/>
    <w:rsid w:val="006F4415"/>
    <w:rsid w:val="00701D09"/>
    <w:rsid w:val="00706E92"/>
    <w:rsid w:val="00707A3F"/>
    <w:rsid w:val="00711643"/>
    <w:rsid w:val="00714A3F"/>
    <w:rsid w:val="0071647E"/>
    <w:rsid w:val="00717911"/>
    <w:rsid w:val="007275E7"/>
    <w:rsid w:val="00727FC9"/>
    <w:rsid w:val="00733C10"/>
    <w:rsid w:val="0074572F"/>
    <w:rsid w:val="00745B0B"/>
    <w:rsid w:val="007461FD"/>
    <w:rsid w:val="00753743"/>
    <w:rsid w:val="00757D5E"/>
    <w:rsid w:val="00765260"/>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C6EFF"/>
    <w:rsid w:val="007E6EAE"/>
    <w:rsid w:val="008071D7"/>
    <w:rsid w:val="008215E1"/>
    <w:rsid w:val="008258AF"/>
    <w:rsid w:val="00831632"/>
    <w:rsid w:val="00856A08"/>
    <w:rsid w:val="00865843"/>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2541C"/>
    <w:rsid w:val="00947C14"/>
    <w:rsid w:val="0095284C"/>
    <w:rsid w:val="0095718D"/>
    <w:rsid w:val="00975535"/>
    <w:rsid w:val="009A24C2"/>
    <w:rsid w:val="009A35A5"/>
    <w:rsid w:val="009A6D0C"/>
    <w:rsid w:val="009B468A"/>
    <w:rsid w:val="009D0BA0"/>
    <w:rsid w:val="009E48AD"/>
    <w:rsid w:val="009E5D71"/>
    <w:rsid w:val="009F0931"/>
    <w:rsid w:val="009F7560"/>
    <w:rsid w:val="00A019BE"/>
    <w:rsid w:val="00A12526"/>
    <w:rsid w:val="00A1788B"/>
    <w:rsid w:val="00A220AE"/>
    <w:rsid w:val="00A312F3"/>
    <w:rsid w:val="00A34EE5"/>
    <w:rsid w:val="00A43252"/>
    <w:rsid w:val="00A43497"/>
    <w:rsid w:val="00A535C3"/>
    <w:rsid w:val="00A57DE2"/>
    <w:rsid w:val="00A6235F"/>
    <w:rsid w:val="00A64457"/>
    <w:rsid w:val="00A65375"/>
    <w:rsid w:val="00A71C5C"/>
    <w:rsid w:val="00A75F48"/>
    <w:rsid w:val="00A7782C"/>
    <w:rsid w:val="00A80F96"/>
    <w:rsid w:val="00A81BFF"/>
    <w:rsid w:val="00A81E63"/>
    <w:rsid w:val="00AA1821"/>
    <w:rsid w:val="00AA5F46"/>
    <w:rsid w:val="00AB3CB1"/>
    <w:rsid w:val="00AC5946"/>
    <w:rsid w:val="00AD0574"/>
    <w:rsid w:val="00AD5109"/>
    <w:rsid w:val="00AF06A7"/>
    <w:rsid w:val="00B0377D"/>
    <w:rsid w:val="00B1339B"/>
    <w:rsid w:val="00B15117"/>
    <w:rsid w:val="00B33863"/>
    <w:rsid w:val="00B34A8E"/>
    <w:rsid w:val="00B359D7"/>
    <w:rsid w:val="00B35B57"/>
    <w:rsid w:val="00B51279"/>
    <w:rsid w:val="00B517BF"/>
    <w:rsid w:val="00B55097"/>
    <w:rsid w:val="00B63C3A"/>
    <w:rsid w:val="00B74BED"/>
    <w:rsid w:val="00B76397"/>
    <w:rsid w:val="00B768F9"/>
    <w:rsid w:val="00B76F32"/>
    <w:rsid w:val="00B82C19"/>
    <w:rsid w:val="00B855AC"/>
    <w:rsid w:val="00B85A15"/>
    <w:rsid w:val="00B87F90"/>
    <w:rsid w:val="00B9552F"/>
    <w:rsid w:val="00BA285F"/>
    <w:rsid w:val="00BA2F64"/>
    <w:rsid w:val="00BB3E1A"/>
    <w:rsid w:val="00BC0BB8"/>
    <w:rsid w:val="00BD2737"/>
    <w:rsid w:val="00BD51B4"/>
    <w:rsid w:val="00BE0D56"/>
    <w:rsid w:val="00BE533A"/>
    <w:rsid w:val="00BF6EDB"/>
    <w:rsid w:val="00BF73F5"/>
    <w:rsid w:val="00C00F42"/>
    <w:rsid w:val="00C11B26"/>
    <w:rsid w:val="00C13CDE"/>
    <w:rsid w:val="00C14085"/>
    <w:rsid w:val="00C15226"/>
    <w:rsid w:val="00C15B10"/>
    <w:rsid w:val="00C170C4"/>
    <w:rsid w:val="00C3259A"/>
    <w:rsid w:val="00C34CCA"/>
    <w:rsid w:val="00C37E44"/>
    <w:rsid w:val="00C4051D"/>
    <w:rsid w:val="00C62AB2"/>
    <w:rsid w:val="00C651F8"/>
    <w:rsid w:val="00C775FC"/>
    <w:rsid w:val="00C83139"/>
    <w:rsid w:val="00C908CC"/>
    <w:rsid w:val="00C91769"/>
    <w:rsid w:val="00C97304"/>
    <w:rsid w:val="00CA0462"/>
    <w:rsid w:val="00CA0AB9"/>
    <w:rsid w:val="00CB7DAE"/>
    <w:rsid w:val="00CC07FC"/>
    <w:rsid w:val="00CC7355"/>
    <w:rsid w:val="00CD76AF"/>
    <w:rsid w:val="00CE0B73"/>
    <w:rsid w:val="00CE29F8"/>
    <w:rsid w:val="00CF5455"/>
    <w:rsid w:val="00CF6069"/>
    <w:rsid w:val="00CF74FE"/>
    <w:rsid w:val="00D12229"/>
    <w:rsid w:val="00D310AD"/>
    <w:rsid w:val="00D47E90"/>
    <w:rsid w:val="00D54E39"/>
    <w:rsid w:val="00D629A7"/>
    <w:rsid w:val="00D645AC"/>
    <w:rsid w:val="00D7384E"/>
    <w:rsid w:val="00D91B15"/>
    <w:rsid w:val="00D96599"/>
    <w:rsid w:val="00DA1B4E"/>
    <w:rsid w:val="00DA480C"/>
    <w:rsid w:val="00DA70DC"/>
    <w:rsid w:val="00DD24EF"/>
    <w:rsid w:val="00DE620A"/>
    <w:rsid w:val="00E00152"/>
    <w:rsid w:val="00E0548F"/>
    <w:rsid w:val="00E057FC"/>
    <w:rsid w:val="00E05916"/>
    <w:rsid w:val="00E210B6"/>
    <w:rsid w:val="00E30ECB"/>
    <w:rsid w:val="00E32707"/>
    <w:rsid w:val="00E36892"/>
    <w:rsid w:val="00E440F1"/>
    <w:rsid w:val="00E44CCD"/>
    <w:rsid w:val="00E45278"/>
    <w:rsid w:val="00E45DA2"/>
    <w:rsid w:val="00E4618C"/>
    <w:rsid w:val="00E469A5"/>
    <w:rsid w:val="00E4771E"/>
    <w:rsid w:val="00E531F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1E5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 w:val="00FF7D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C9730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C97304"/>
    <w:rPr>
      <w:rFonts w:ascii="Verdana" w:hAnsi="Verdana"/>
      <w:sz w:val="18"/>
      <w:lang w:eastAsia="de-DE"/>
    </w:rPr>
  </w:style>
  <w:style w:type="paragraph" w:styleId="Funotentext">
    <w:name w:val="footnote text"/>
    <w:basedOn w:val="Standard"/>
    <w:link w:val="FunotentextZchn"/>
    <w:rsid w:val="000302EC"/>
    <w:pPr>
      <w:spacing w:line="240" w:lineRule="auto"/>
    </w:pPr>
    <w:rPr>
      <w:sz w:val="20"/>
    </w:rPr>
  </w:style>
  <w:style w:type="character" w:customStyle="1" w:styleId="FunotentextZchn">
    <w:name w:val="Fußnotentext Zchn"/>
    <w:basedOn w:val="Absatz-Standardschriftart"/>
    <w:link w:val="Funotentext"/>
    <w:rsid w:val="000302EC"/>
    <w:rPr>
      <w:rFonts w:ascii="Verdana" w:hAnsi="Verdana"/>
      <w:lang w:val="de-DE" w:eastAsia="de-DE"/>
    </w:rPr>
  </w:style>
  <w:style w:type="character" w:styleId="Funotenzeichen">
    <w:name w:val="footnote reference"/>
    <w:basedOn w:val="Absatz-Standardschriftart"/>
    <w:rsid w:val="000302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C9730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C97304"/>
    <w:rPr>
      <w:rFonts w:ascii="Verdana" w:hAnsi="Verdana"/>
      <w:sz w:val="18"/>
      <w:lang w:eastAsia="de-DE"/>
    </w:rPr>
  </w:style>
  <w:style w:type="paragraph" w:styleId="Funotentext">
    <w:name w:val="footnote text"/>
    <w:basedOn w:val="Standard"/>
    <w:link w:val="FunotentextZchn"/>
    <w:rsid w:val="000302EC"/>
    <w:pPr>
      <w:spacing w:line="240" w:lineRule="auto"/>
    </w:pPr>
    <w:rPr>
      <w:sz w:val="20"/>
    </w:rPr>
  </w:style>
  <w:style w:type="character" w:customStyle="1" w:styleId="FunotentextZchn">
    <w:name w:val="Fußnotentext Zchn"/>
    <w:basedOn w:val="Absatz-Standardschriftart"/>
    <w:link w:val="Funotentext"/>
    <w:rsid w:val="000302EC"/>
    <w:rPr>
      <w:rFonts w:ascii="Verdana" w:hAnsi="Verdana"/>
      <w:lang w:val="de-DE" w:eastAsia="de-DE"/>
    </w:rPr>
  </w:style>
  <w:style w:type="character" w:styleId="Funotenzeichen">
    <w:name w:val="footnote reference"/>
    <w:basedOn w:val="Absatz-Standardschriftart"/>
    <w:rsid w:val="00030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9916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ra.undess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http://www.ogsa.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2961-12A1-42D4-B2E7-89BDB9DE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6236</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Petra Undesser</cp:lastModifiedBy>
  <cp:revision>8</cp:revision>
  <cp:lastPrinted>2015-02-23T13:58:00Z</cp:lastPrinted>
  <dcterms:created xsi:type="dcterms:W3CDTF">2015-02-23T14:04:00Z</dcterms:created>
  <dcterms:modified xsi:type="dcterms:W3CDTF">2015-02-24T08:46:00Z</dcterms:modified>
</cp:coreProperties>
</file>