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C04408" w:rsidRDefault="001D2E52" w:rsidP="001D2E52">
      <w:pPr>
        <w:pStyle w:val="PA1TITEL"/>
        <w:rPr>
          <w:lang w:val="de-AT" w:eastAsia="de-AT"/>
        </w:rPr>
      </w:pPr>
      <w:r w:rsidRPr="00C04408">
        <w:rPr>
          <w:lang w:val="de-AT" w:eastAsia="de-AT"/>
        </w:rPr>
        <w:t>MEDIENINFORMATION</w:t>
      </w:r>
    </w:p>
    <w:p w:rsidR="001D2E52" w:rsidRPr="0027508B" w:rsidRDefault="002A7FFD" w:rsidP="001D2E52">
      <w:pPr>
        <w:pStyle w:val="PA2Headline"/>
        <w:rPr>
          <w:lang w:val="de-AT" w:eastAsia="de-AT"/>
        </w:rPr>
      </w:pPr>
      <w:r>
        <w:rPr>
          <w:lang w:val="de-AT" w:eastAsia="de-AT"/>
        </w:rPr>
        <w:t>FH Campus Wien: Hochschuldidaktik-Tagung am 20. November</w:t>
      </w:r>
    </w:p>
    <w:p w:rsidR="004C2654" w:rsidRDefault="001D2E52" w:rsidP="001D2E52">
      <w:pPr>
        <w:pStyle w:val="PA4Leadin"/>
        <w:rPr>
          <w:lang w:val="de-AT" w:eastAsia="de-AT"/>
        </w:rPr>
      </w:pPr>
      <w:r w:rsidRPr="005A2EF3">
        <w:rPr>
          <w:lang w:val="de-AT" w:eastAsia="de-AT"/>
        </w:rPr>
        <w:t xml:space="preserve">(Wien, </w:t>
      </w:r>
      <w:r w:rsidR="005A2EF3" w:rsidRPr="005A2EF3">
        <w:rPr>
          <w:lang w:val="de-AT" w:eastAsia="de-AT"/>
        </w:rPr>
        <w:t>10</w:t>
      </w:r>
      <w:r w:rsidR="0027508B" w:rsidRPr="005A2EF3">
        <w:rPr>
          <w:lang w:val="de-AT" w:eastAsia="de-AT"/>
        </w:rPr>
        <w:t>. November 2014</w:t>
      </w:r>
      <w:r w:rsidRPr="005A2EF3">
        <w:rPr>
          <w:lang w:val="de-AT" w:eastAsia="de-AT"/>
        </w:rPr>
        <w:t>)</w:t>
      </w:r>
      <w:r w:rsidR="0027508B" w:rsidRPr="005A2EF3">
        <w:rPr>
          <w:lang w:val="de-AT" w:eastAsia="de-AT"/>
        </w:rPr>
        <w:t xml:space="preserve"> </w:t>
      </w:r>
      <w:r w:rsidR="004C2654" w:rsidRPr="005A2EF3">
        <w:rPr>
          <w:lang w:val="de-AT" w:eastAsia="de-AT"/>
        </w:rPr>
        <w:t>Lehren und Lernen an Hochschulen orientie</w:t>
      </w:r>
      <w:r w:rsidR="00AD1EFB" w:rsidRPr="005A2EF3">
        <w:rPr>
          <w:lang w:val="de-AT" w:eastAsia="de-AT"/>
        </w:rPr>
        <w:t>rt</w:t>
      </w:r>
      <w:r w:rsidR="003A58BB" w:rsidRPr="005A2EF3">
        <w:rPr>
          <w:lang w:val="de-AT" w:eastAsia="de-AT"/>
        </w:rPr>
        <w:t xml:space="preserve"> </w:t>
      </w:r>
      <w:r w:rsidR="00AD1EFB" w:rsidRPr="005A2EF3">
        <w:rPr>
          <w:lang w:val="de-AT" w:eastAsia="de-AT"/>
        </w:rPr>
        <w:t>sich</w:t>
      </w:r>
      <w:r w:rsidR="003A58BB" w:rsidRPr="005A2EF3">
        <w:rPr>
          <w:lang w:val="de-AT" w:eastAsia="de-AT"/>
        </w:rPr>
        <w:t xml:space="preserve"> über den Inhalt</w:t>
      </w:r>
      <w:r w:rsidR="003A58BB">
        <w:rPr>
          <w:lang w:val="de-AT" w:eastAsia="de-AT"/>
        </w:rPr>
        <w:t xml:space="preserve"> hinaus </w:t>
      </w:r>
      <w:r w:rsidR="005A2EF3">
        <w:rPr>
          <w:lang w:val="de-AT" w:eastAsia="de-AT"/>
        </w:rPr>
        <w:t xml:space="preserve">an </w:t>
      </w:r>
      <w:r w:rsidR="003A58BB">
        <w:rPr>
          <w:lang w:val="de-AT" w:eastAsia="de-AT"/>
        </w:rPr>
        <w:t>studierendenzentrierte</w:t>
      </w:r>
      <w:r w:rsidR="005A2EF3">
        <w:rPr>
          <w:lang w:val="de-AT" w:eastAsia="de-AT"/>
        </w:rPr>
        <w:t>n</w:t>
      </w:r>
      <w:r w:rsidR="003A58BB">
        <w:rPr>
          <w:lang w:val="de-AT" w:eastAsia="de-AT"/>
        </w:rPr>
        <w:t xml:space="preserve"> </w:t>
      </w:r>
      <w:r w:rsidR="00AD1EFB">
        <w:rPr>
          <w:lang w:val="de-AT" w:eastAsia="de-AT"/>
        </w:rPr>
        <w:t xml:space="preserve"> Lehr-</w:t>
      </w:r>
      <w:r w:rsidR="00ED1AFC">
        <w:rPr>
          <w:lang w:val="de-AT" w:eastAsia="de-AT"/>
        </w:rPr>
        <w:t xml:space="preserve">, </w:t>
      </w:r>
      <w:r w:rsidR="00AD1EFB">
        <w:rPr>
          <w:lang w:val="de-AT" w:eastAsia="de-AT"/>
        </w:rPr>
        <w:t xml:space="preserve">Lernsituationen </w:t>
      </w:r>
      <w:r w:rsidR="00ED1AFC">
        <w:rPr>
          <w:lang w:val="de-AT" w:eastAsia="de-AT"/>
        </w:rPr>
        <w:t>und P</w:t>
      </w:r>
      <w:r w:rsidR="00AD1EFB">
        <w:rPr>
          <w:lang w:val="de-AT" w:eastAsia="de-AT"/>
        </w:rPr>
        <w:t>rozesse</w:t>
      </w:r>
      <w:r w:rsidR="005A2EF3">
        <w:rPr>
          <w:lang w:val="de-AT" w:eastAsia="de-AT"/>
        </w:rPr>
        <w:t>n</w:t>
      </w:r>
      <w:r w:rsidR="00AD1EFB">
        <w:rPr>
          <w:lang w:val="de-AT" w:eastAsia="de-AT"/>
        </w:rPr>
        <w:t>.</w:t>
      </w:r>
      <w:r w:rsidR="00370353">
        <w:rPr>
          <w:lang w:val="de-AT" w:eastAsia="de-AT"/>
        </w:rPr>
        <w:t xml:space="preserve"> </w:t>
      </w:r>
      <w:proofErr w:type="spellStart"/>
      <w:r w:rsidR="00370353">
        <w:rPr>
          <w:lang w:val="de-AT" w:eastAsia="de-AT"/>
        </w:rPr>
        <w:t>Didaktikzentren</w:t>
      </w:r>
      <w:proofErr w:type="spellEnd"/>
      <w:r w:rsidR="00370353">
        <w:rPr>
          <w:lang w:val="de-AT" w:eastAsia="de-AT"/>
        </w:rPr>
        <w:t xml:space="preserve"> an den Hochschulen </w:t>
      </w:r>
      <w:r w:rsidR="003A58BB">
        <w:rPr>
          <w:lang w:val="de-AT" w:eastAsia="de-AT"/>
        </w:rPr>
        <w:t xml:space="preserve">unterstützen </w:t>
      </w:r>
      <w:r w:rsidR="00370353">
        <w:rPr>
          <w:lang w:val="de-AT" w:eastAsia="de-AT"/>
        </w:rPr>
        <w:t xml:space="preserve">diese Entwicklung. </w:t>
      </w:r>
      <w:r w:rsidR="00ED1AFC">
        <w:rPr>
          <w:lang w:val="de-AT" w:eastAsia="de-AT"/>
        </w:rPr>
        <w:t xml:space="preserve">Die zweite Hochschuldidaktik-Tagung an der FH Campus Wien am </w:t>
      </w:r>
      <w:r w:rsidR="00370353">
        <w:rPr>
          <w:lang w:val="de-AT" w:eastAsia="de-AT"/>
        </w:rPr>
        <w:t xml:space="preserve">20. November </w:t>
      </w:r>
      <w:r w:rsidR="00ED1AFC">
        <w:rPr>
          <w:lang w:val="de-AT" w:eastAsia="de-AT"/>
        </w:rPr>
        <w:t xml:space="preserve">richtet den Blick auf die Themen </w:t>
      </w:r>
      <w:r w:rsidR="00370353">
        <w:rPr>
          <w:lang w:val="de-AT" w:eastAsia="de-AT"/>
        </w:rPr>
        <w:t xml:space="preserve">Generationen und Lebenswelten </w:t>
      </w:r>
      <w:r w:rsidR="00ED1AFC">
        <w:rPr>
          <w:lang w:val="de-AT" w:eastAsia="de-AT"/>
        </w:rPr>
        <w:t xml:space="preserve">in Verbindung </w:t>
      </w:r>
      <w:r w:rsidR="00370353">
        <w:rPr>
          <w:lang w:val="de-AT" w:eastAsia="de-AT"/>
        </w:rPr>
        <w:t xml:space="preserve">mit </w:t>
      </w:r>
      <w:r w:rsidR="00ED1AFC">
        <w:rPr>
          <w:lang w:val="de-AT" w:eastAsia="de-AT"/>
        </w:rPr>
        <w:t>Didaktik im Hochschulunterricht.</w:t>
      </w:r>
    </w:p>
    <w:p w:rsidR="00664424" w:rsidRDefault="0011284E" w:rsidP="001D2E52">
      <w:pPr>
        <w:pStyle w:val="PA5Text"/>
        <w:rPr>
          <w:lang w:val="de-AT" w:eastAsia="de-AT"/>
        </w:rPr>
      </w:pPr>
      <w:r>
        <w:rPr>
          <w:lang w:val="de-AT" w:eastAsia="de-AT"/>
        </w:rPr>
        <w:t xml:space="preserve">Rektor Arthur Mettinger </w:t>
      </w:r>
      <w:r w:rsidR="00B273C7">
        <w:rPr>
          <w:lang w:val="de-AT" w:eastAsia="de-AT"/>
        </w:rPr>
        <w:t>und Roswitha Engel, Vizerektorin für Lehre, begrüßen</w:t>
      </w:r>
      <w:r>
        <w:rPr>
          <w:lang w:val="de-AT" w:eastAsia="de-AT"/>
        </w:rPr>
        <w:t xml:space="preserve"> am 20. November</w:t>
      </w:r>
      <w:r w:rsidR="00B273C7">
        <w:rPr>
          <w:lang w:val="de-AT" w:eastAsia="de-AT"/>
        </w:rPr>
        <w:t xml:space="preserve"> </w:t>
      </w:r>
      <w:r w:rsidR="00ED1AFC">
        <w:rPr>
          <w:lang w:val="de-AT" w:eastAsia="de-AT"/>
        </w:rPr>
        <w:t>Uni- und FH-</w:t>
      </w:r>
      <w:proofErr w:type="spellStart"/>
      <w:r>
        <w:rPr>
          <w:lang w:val="de-AT" w:eastAsia="de-AT"/>
        </w:rPr>
        <w:t>VertreterInnen</w:t>
      </w:r>
      <w:proofErr w:type="spellEnd"/>
      <w:r>
        <w:rPr>
          <w:lang w:val="de-AT" w:eastAsia="de-AT"/>
        </w:rPr>
        <w:t xml:space="preserve"> aus ganz Österreich zur </w:t>
      </w:r>
      <w:r w:rsidR="00664424">
        <w:rPr>
          <w:lang w:val="de-AT" w:eastAsia="de-AT"/>
        </w:rPr>
        <w:t>Hochschuldidaktik-</w:t>
      </w:r>
      <w:r>
        <w:rPr>
          <w:lang w:val="de-AT" w:eastAsia="de-AT"/>
        </w:rPr>
        <w:t>Tagung an Österreichs größter akkreditierter Fachhochschule.</w:t>
      </w:r>
      <w:r w:rsidR="00664424">
        <w:rPr>
          <w:lang w:val="de-AT" w:eastAsia="de-AT"/>
        </w:rPr>
        <w:t xml:space="preserve"> Im Mittelpunkt der Veranstaltung stehen Beiträge zur Professionalisierung der Hochschullehre</w:t>
      </w:r>
      <w:r w:rsidR="00F42235">
        <w:rPr>
          <w:lang w:val="de-AT" w:eastAsia="de-AT"/>
        </w:rPr>
        <w:t xml:space="preserve"> über </w:t>
      </w:r>
      <w:r w:rsidR="00664424">
        <w:rPr>
          <w:lang w:val="de-AT" w:eastAsia="de-AT"/>
        </w:rPr>
        <w:t xml:space="preserve">Bildungsforschung zur hochschulischen Weiterbildung </w:t>
      </w:r>
      <w:r w:rsidR="00F42235">
        <w:rPr>
          <w:lang w:val="de-AT" w:eastAsia="de-AT"/>
        </w:rPr>
        <w:t>bis zu</w:t>
      </w:r>
      <w:r w:rsidR="005E36C7">
        <w:rPr>
          <w:lang w:val="de-AT" w:eastAsia="de-AT"/>
        </w:rPr>
        <w:t xml:space="preserve">r Bedeutung von </w:t>
      </w:r>
      <w:r w:rsidR="00664424">
        <w:rPr>
          <w:lang w:val="de-AT" w:eastAsia="de-AT"/>
        </w:rPr>
        <w:t>Generationen</w:t>
      </w:r>
      <w:r w:rsidR="005E36C7">
        <w:rPr>
          <w:lang w:val="de-AT" w:eastAsia="de-AT"/>
        </w:rPr>
        <w:t xml:space="preserve"> für die Lehre an Hochschulen und damit verbundene Herausforderungen. </w:t>
      </w:r>
      <w:r w:rsidR="00432C39">
        <w:rPr>
          <w:lang w:val="de-AT" w:eastAsia="de-AT"/>
        </w:rPr>
        <w:t xml:space="preserve">Mit der Verleihung des Teaching Awards honoriert die FH Campus Wien </w:t>
      </w:r>
      <w:r w:rsidR="0078257C">
        <w:rPr>
          <w:lang w:val="de-AT" w:eastAsia="de-AT"/>
        </w:rPr>
        <w:t>erfolg</w:t>
      </w:r>
      <w:r w:rsidR="00AA67D8">
        <w:rPr>
          <w:lang w:val="de-AT" w:eastAsia="de-AT"/>
        </w:rPr>
        <w:t xml:space="preserve">versprechende </w:t>
      </w:r>
      <w:r w:rsidR="00B96E69">
        <w:rPr>
          <w:lang w:val="de-AT" w:eastAsia="de-AT"/>
        </w:rPr>
        <w:t>didaktische Konzepte ihrer Lehrenden.</w:t>
      </w:r>
      <w:r w:rsidR="00432C39">
        <w:rPr>
          <w:lang w:val="de-AT" w:eastAsia="de-AT"/>
        </w:rPr>
        <w:t xml:space="preserve"> </w:t>
      </w:r>
    </w:p>
    <w:p w:rsidR="00DF66CB" w:rsidRDefault="00412525" w:rsidP="001D2E52">
      <w:pPr>
        <w:pStyle w:val="PA5Text"/>
        <w:rPr>
          <w:lang w:val="de-AT" w:eastAsia="de-AT"/>
        </w:rPr>
      </w:pPr>
      <w:r>
        <w:rPr>
          <w:lang w:val="de-AT" w:eastAsia="de-AT"/>
        </w:rPr>
        <w:t>Lehr- und Lernumgebungen</w:t>
      </w:r>
      <w:r w:rsidR="00BA1F15">
        <w:rPr>
          <w:lang w:val="de-AT" w:eastAsia="de-AT"/>
        </w:rPr>
        <w:t xml:space="preserve"> </w:t>
      </w:r>
      <w:r w:rsidR="00AA67D8">
        <w:rPr>
          <w:lang w:val="de-AT" w:eastAsia="de-AT"/>
        </w:rPr>
        <w:t xml:space="preserve">einzubeziehen </w:t>
      </w:r>
      <w:r>
        <w:rPr>
          <w:lang w:val="de-AT" w:eastAsia="de-AT"/>
        </w:rPr>
        <w:t>bietet lohnende Erkenntnisse</w:t>
      </w:r>
      <w:r w:rsidR="00812695">
        <w:rPr>
          <w:lang w:val="de-AT" w:eastAsia="de-AT"/>
        </w:rPr>
        <w:t xml:space="preserve"> für die hochschuldidaktische Arbeit</w:t>
      </w:r>
      <w:r w:rsidR="003C57CC">
        <w:rPr>
          <w:lang w:val="de-AT" w:eastAsia="de-AT"/>
        </w:rPr>
        <w:t xml:space="preserve">, </w:t>
      </w:r>
      <w:r>
        <w:rPr>
          <w:lang w:val="de-AT" w:eastAsia="de-AT"/>
        </w:rPr>
        <w:t xml:space="preserve">wie </w:t>
      </w:r>
      <w:r w:rsidR="00AA67D8">
        <w:rPr>
          <w:lang w:val="de-AT" w:eastAsia="de-AT"/>
        </w:rPr>
        <w:t xml:space="preserve">Roswitha Engel, </w:t>
      </w:r>
      <w:r>
        <w:rPr>
          <w:lang w:val="de-AT" w:eastAsia="de-AT"/>
        </w:rPr>
        <w:t xml:space="preserve">Vizerektorin für Lehre, </w:t>
      </w:r>
      <w:r w:rsidR="003C57CC">
        <w:rPr>
          <w:lang w:val="de-AT" w:eastAsia="de-AT"/>
        </w:rPr>
        <w:t>ausführt</w:t>
      </w:r>
      <w:r>
        <w:rPr>
          <w:lang w:val="de-AT" w:eastAsia="de-AT"/>
        </w:rPr>
        <w:t xml:space="preserve">: </w:t>
      </w:r>
      <w:r w:rsidR="003C57CC">
        <w:rPr>
          <w:lang w:val="de-AT" w:eastAsia="de-AT"/>
        </w:rPr>
        <w:t xml:space="preserve">„Lehren und Lernen </w:t>
      </w:r>
      <w:r w:rsidR="00812695">
        <w:rPr>
          <w:lang w:val="de-AT" w:eastAsia="de-AT"/>
        </w:rPr>
        <w:t>weis</w:t>
      </w:r>
      <w:r w:rsidR="00710D2F">
        <w:rPr>
          <w:lang w:val="de-AT" w:eastAsia="de-AT"/>
        </w:rPr>
        <w:t>en</w:t>
      </w:r>
      <w:r w:rsidR="00812695">
        <w:rPr>
          <w:lang w:val="de-AT" w:eastAsia="de-AT"/>
        </w:rPr>
        <w:t xml:space="preserve"> viele Facetten auf</w:t>
      </w:r>
      <w:r w:rsidR="00F42235">
        <w:rPr>
          <w:lang w:val="de-AT" w:eastAsia="de-AT"/>
        </w:rPr>
        <w:t xml:space="preserve">, insbesondere </w:t>
      </w:r>
      <w:r w:rsidR="00AA67D8">
        <w:rPr>
          <w:lang w:val="de-AT" w:eastAsia="de-AT"/>
        </w:rPr>
        <w:t xml:space="preserve">mit Blick auf </w:t>
      </w:r>
      <w:r w:rsidR="00F42235">
        <w:rPr>
          <w:lang w:val="de-AT" w:eastAsia="de-AT"/>
        </w:rPr>
        <w:t>verschiedene</w:t>
      </w:r>
      <w:r w:rsidR="00AA67D8">
        <w:rPr>
          <w:lang w:val="de-AT" w:eastAsia="de-AT"/>
        </w:rPr>
        <w:t xml:space="preserve"> Altersgruppen und ihre </w:t>
      </w:r>
      <w:r w:rsidR="00F42235">
        <w:rPr>
          <w:lang w:val="de-AT" w:eastAsia="de-AT"/>
        </w:rPr>
        <w:t xml:space="preserve">Lebenswelten. </w:t>
      </w:r>
      <w:r w:rsidR="003C57CC">
        <w:rPr>
          <w:lang w:val="de-AT" w:eastAsia="de-AT"/>
        </w:rPr>
        <w:t xml:space="preserve">Diese Vielschichtigkeit </w:t>
      </w:r>
      <w:r w:rsidR="00DF66CB">
        <w:rPr>
          <w:lang w:val="de-AT" w:eastAsia="de-AT"/>
        </w:rPr>
        <w:t>wahrzunehmen, zu reflektier</w:t>
      </w:r>
      <w:r w:rsidR="003C57CC">
        <w:rPr>
          <w:lang w:val="de-AT" w:eastAsia="de-AT"/>
        </w:rPr>
        <w:t xml:space="preserve">en und als Ausgangspunkt für die Entwicklung geeigneter Lehr- und Lernsettings </w:t>
      </w:r>
      <w:r w:rsidR="00F42235">
        <w:rPr>
          <w:lang w:val="de-AT" w:eastAsia="de-AT"/>
        </w:rPr>
        <w:t>anzunehmen</w:t>
      </w:r>
      <w:r w:rsidR="005A2EF3">
        <w:rPr>
          <w:lang w:val="de-AT" w:eastAsia="de-AT"/>
        </w:rPr>
        <w:t xml:space="preserve">, </w:t>
      </w:r>
      <w:r w:rsidR="00DF66CB">
        <w:rPr>
          <w:lang w:val="de-AT" w:eastAsia="de-AT"/>
        </w:rPr>
        <w:t xml:space="preserve">schult die didaktische </w:t>
      </w:r>
      <w:r w:rsidR="003A58BB">
        <w:rPr>
          <w:lang w:val="de-AT" w:eastAsia="de-AT"/>
        </w:rPr>
        <w:t xml:space="preserve"> K</w:t>
      </w:r>
      <w:r w:rsidR="00DF66CB">
        <w:rPr>
          <w:lang w:val="de-AT" w:eastAsia="de-AT"/>
        </w:rPr>
        <w:t>ompetenz von Lehrenden</w:t>
      </w:r>
      <w:r w:rsidR="005A2EF3">
        <w:rPr>
          <w:lang w:val="de-AT" w:eastAsia="de-AT"/>
        </w:rPr>
        <w:t>.“</w:t>
      </w:r>
      <w:r w:rsidR="00DF66CB">
        <w:rPr>
          <w:lang w:val="de-AT" w:eastAsia="de-AT"/>
        </w:rPr>
        <w:t xml:space="preserve"> </w:t>
      </w:r>
    </w:p>
    <w:p w:rsidR="006D1A99" w:rsidRPr="00A67F87" w:rsidRDefault="00DF66CB" w:rsidP="006D1A99">
      <w:pPr>
        <w:pStyle w:val="PA6Zwischenberschrift"/>
        <w:rPr>
          <w:lang w:eastAsia="de-AT"/>
        </w:rPr>
      </w:pPr>
      <w:r w:rsidRPr="00596299">
        <w:rPr>
          <w:lang w:eastAsia="de-AT"/>
        </w:rPr>
        <w:t>Hochschuldidaktik-Tagung</w:t>
      </w:r>
    </w:p>
    <w:p w:rsidR="001D2E52" w:rsidRPr="00892944" w:rsidRDefault="00AA568B" w:rsidP="00A67F87">
      <w:pPr>
        <w:pStyle w:val="PA5Text"/>
        <w:rPr>
          <w:lang w:val="de-AT" w:eastAsia="de-AT"/>
        </w:rPr>
      </w:pPr>
      <w:r w:rsidRPr="00892944">
        <w:t xml:space="preserve">Zeit: </w:t>
      </w:r>
      <w:r w:rsidR="00DF66CB">
        <w:t xml:space="preserve">20. </w:t>
      </w:r>
      <w:r w:rsidRPr="00892944">
        <w:t xml:space="preserve">November 2014, </w:t>
      </w:r>
      <w:r w:rsidR="00DF66CB">
        <w:t>Beginn 9.00 Uhr</w:t>
      </w:r>
      <w:r w:rsidR="00892944">
        <w:t xml:space="preserve"> </w:t>
      </w:r>
      <w:r w:rsidR="00892944">
        <w:br/>
      </w:r>
      <w:r w:rsidR="00A67F87" w:rsidRPr="00892944">
        <w:rPr>
          <w:lang w:val="de-AT" w:eastAsia="de-AT"/>
        </w:rPr>
        <w:t xml:space="preserve">Ort: </w:t>
      </w:r>
      <w:r w:rsidR="00DF66CB">
        <w:rPr>
          <w:lang w:val="de-AT" w:eastAsia="de-AT"/>
        </w:rPr>
        <w:t xml:space="preserve">FH Campus Wien, Festsaal, </w:t>
      </w:r>
      <w:r w:rsidR="00A67F87" w:rsidRPr="00892944">
        <w:rPr>
          <w:lang w:val="de-AT" w:eastAsia="de-AT"/>
        </w:rPr>
        <w:t>Favoritenstraße 226, 1100 Wien</w:t>
      </w:r>
    </w:p>
    <w:p w:rsidR="00A67F87" w:rsidRDefault="00DF66CB" w:rsidP="001D2E52">
      <w:pPr>
        <w:pStyle w:val="FormatvorlagePAAufzhlung"/>
        <w:rPr>
          <w:lang w:val="de-AT" w:eastAsia="de-AT"/>
        </w:rPr>
      </w:pPr>
      <w:r w:rsidRPr="005A2EF3">
        <w:rPr>
          <w:lang w:val="de-AT" w:eastAsia="de-AT"/>
        </w:rPr>
        <w:t xml:space="preserve">Infos und Anmeldung: </w:t>
      </w:r>
      <w:hyperlink r:id="rId9" w:history="1">
        <w:r w:rsidRPr="005A2EF3">
          <w:rPr>
            <w:rStyle w:val="Hyperlink"/>
            <w:lang w:val="de-AT" w:eastAsia="de-AT"/>
          </w:rPr>
          <w:t>www.fh-campuswien.ac.at/didaktiktagung</w:t>
        </w:r>
      </w:hyperlink>
    </w:p>
    <w:p w:rsidR="00DF66CB" w:rsidRPr="0091441B" w:rsidRDefault="00DF66CB" w:rsidP="00596299">
      <w:pPr>
        <w:pStyle w:val="PA8Boilerplate"/>
        <w:rPr>
          <w:b/>
          <w:lang w:val="de-AT" w:eastAsia="de-AT"/>
        </w:rPr>
      </w:pPr>
      <w:r w:rsidRPr="0091441B">
        <w:rPr>
          <w:b/>
          <w:lang w:val="de-AT" w:eastAsia="de-AT"/>
        </w:rPr>
        <w:t>Vortragsprogramm:</w:t>
      </w:r>
    </w:p>
    <w:p w:rsidR="00353970" w:rsidRPr="0091441B" w:rsidRDefault="00353970" w:rsidP="00596299">
      <w:pPr>
        <w:pStyle w:val="PA8Boilerplate"/>
        <w:rPr>
          <w:b/>
          <w:lang w:val="de-AT" w:eastAsia="de-AT"/>
        </w:rPr>
      </w:pPr>
      <w:r w:rsidRPr="0091441B">
        <w:rPr>
          <w:b/>
          <w:lang w:val="de-AT" w:eastAsia="de-AT"/>
        </w:rPr>
        <w:t>Lehr- und Lernwelten</w:t>
      </w:r>
    </w:p>
    <w:p w:rsidR="00353970" w:rsidRDefault="00353970" w:rsidP="00596299">
      <w:pPr>
        <w:pStyle w:val="PA8Boilerplate"/>
        <w:rPr>
          <w:lang w:val="de-AT" w:eastAsia="de-AT"/>
        </w:rPr>
      </w:pPr>
      <w:r w:rsidRPr="0091441B">
        <w:rPr>
          <w:b/>
          <w:lang w:val="de-AT" w:eastAsia="de-AT"/>
        </w:rPr>
        <w:t xml:space="preserve">&gt; </w:t>
      </w:r>
      <w:r w:rsidR="008E5EE0" w:rsidRPr="0091441B">
        <w:rPr>
          <w:b/>
          <w:lang w:val="de-AT" w:eastAsia="de-AT"/>
        </w:rPr>
        <w:t>9.15 Uhr</w:t>
      </w:r>
      <w:r w:rsidRPr="0091441B">
        <w:rPr>
          <w:b/>
          <w:lang w:val="de-AT" w:eastAsia="de-AT"/>
        </w:rPr>
        <w:t xml:space="preserve">: Professionalisierung der Hochschullehre – Rahmenbedingungen von guter Lehre zwischen personaler Kompetenz und Studienqualitätsentwicklung </w:t>
      </w:r>
      <w:r w:rsidRPr="0091441B">
        <w:rPr>
          <w:b/>
          <w:lang w:val="de-AT" w:eastAsia="de-AT"/>
        </w:rPr>
        <w:br/>
      </w:r>
      <w:r>
        <w:rPr>
          <w:lang w:val="de-AT" w:eastAsia="de-AT"/>
        </w:rPr>
        <w:t>Univ.-Prof. Dr. phil. Rudolf Egger – Universität Graz</w:t>
      </w:r>
    </w:p>
    <w:p w:rsidR="00C15440" w:rsidRPr="00C15440" w:rsidRDefault="00A67F87" w:rsidP="00596299">
      <w:pPr>
        <w:pStyle w:val="PA8Boilerplate"/>
      </w:pPr>
      <w:r w:rsidRPr="0091441B">
        <w:rPr>
          <w:b/>
        </w:rPr>
        <w:t xml:space="preserve">&gt; </w:t>
      </w:r>
      <w:r w:rsidR="00C15440" w:rsidRPr="0091441B">
        <w:rPr>
          <w:b/>
        </w:rPr>
        <w:t xml:space="preserve">10.30 Uhr: Bildungsforschung – Lehr-Lernsituationen in der hochschulischen Weiterbildung </w:t>
      </w:r>
      <w:r w:rsidR="00C15440" w:rsidRPr="0091441B">
        <w:rPr>
          <w:b/>
        </w:rPr>
        <w:br/>
      </w:r>
      <w:proofErr w:type="spellStart"/>
      <w:r w:rsidR="00C15440" w:rsidRPr="00C15440">
        <w:t>Mag.</w:t>
      </w:r>
      <w:r w:rsidR="00C15440" w:rsidRPr="00C15440">
        <w:rPr>
          <w:vertAlign w:val="superscript"/>
        </w:rPr>
        <w:t>a</w:t>
      </w:r>
      <w:proofErr w:type="spellEnd"/>
      <w:r w:rsidR="00C15440" w:rsidRPr="00C15440">
        <w:rPr>
          <w:vertAlign w:val="superscript"/>
        </w:rPr>
        <w:t xml:space="preserve"> </w:t>
      </w:r>
      <w:r w:rsidR="00C15440" w:rsidRPr="00C15440">
        <w:t>Dr.</w:t>
      </w:r>
      <w:r w:rsidR="00C15440" w:rsidRPr="00C15440">
        <w:rPr>
          <w:vertAlign w:val="superscript"/>
        </w:rPr>
        <w:t>in</w:t>
      </w:r>
      <w:r w:rsidR="00C15440" w:rsidRPr="00C15440">
        <w:t xml:space="preserve"> Susanne Huss – Universität Klagenfurt</w:t>
      </w:r>
    </w:p>
    <w:p w:rsidR="00596299" w:rsidRPr="0091441B" w:rsidRDefault="00596299" w:rsidP="00596299">
      <w:pPr>
        <w:pStyle w:val="PA8Boilerplate"/>
        <w:rPr>
          <w:b/>
        </w:rPr>
      </w:pPr>
      <w:r w:rsidRPr="0091441B">
        <w:rPr>
          <w:b/>
        </w:rPr>
        <w:t>&gt; 11.30 Uhr: Mittagspause</w:t>
      </w:r>
    </w:p>
    <w:p w:rsidR="00596299" w:rsidRPr="0091441B" w:rsidRDefault="00596299" w:rsidP="00596299">
      <w:pPr>
        <w:pStyle w:val="PA8Boilerplate"/>
        <w:rPr>
          <w:b/>
          <w:lang w:val="de-AT" w:eastAsia="de-AT"/>
        </w:rPr>
      </w:pPr>
      <w:r w:rsidRPr="0091441B">
        <w:rPr>
          <w:b/>
          <w:lang w:val="de-AT" w:eastAsia="de-AT"/>
        </w:rPr>
        <w:t>Generationen und Lebenswelten</w:t>
      </w:r>
    </w:p>
    <w:p w:rsidR="00596299" w:rsidRPr="0091441B" w:rsidRDefault="00596299" w:rsidP="00596299">
      <w:pPr>
        <w:pStyle w:val="PA8Boilerplate"/>
        <w:rPr>
          <w:b/>
          <w:bCs/>
          <w:lang w:val="de-AT" w:eastAsia="de-AT"/>
        </w:rPr>
      </w:pPr>
      <w:r w:rsidRPr="0091441B">
        <w:rPr>
          <w:b/>
          <w:bCs/>
        </w:rPr>
        <w:t xml:space="preserve">&gt; </w:t>
      </w:r>
      <w:r w:rsidRPr="0091441B">
        <w:rPr>
          <w:b/>
          <w:bCs/>
          <w:lang w:val="de-AT" w:eastAsia="de-AT"/>
        </w:rPr>
        <w:t>12.30 Uhr: Generationen und deren Bedeutung für die Lehre an Hochschulen</w:t>
      </w:r>
    </w:p>
    <w:p w:rsidR="00596299" w:rsidRPr="00596299" w:rsidRDefault="00596299" w:rsidP="00596299">
      <w:pPr>
        <w:pStyle w:val="PA8Boilerplate"/>
      </w:pPr>
      <w:r w:rsidRPr="00596299">
        <w:t xml:space="preserve">Univ.-Prof. Mag. Dr. Franz </w:t>
      </w:r>
      <w:proofErr w:type="spellStart"/>
      <w:r w:rsidRPr="00596299">
        <w:t>Kolland</w:t>
      </w:r>
      <w:proofErr w:type="spellEnd"/>
      <w:r w:rsidRPr="00596299">
        <w:t xml:space="preserve"> – Universität Wien</w:t>
      </w:r>
    </w:p>
    <w:p w:rsidR="00596299" w:rsidRPr="0091441B" w:rsidRDefault="00596299" w:rsidP="00596299">
      <w:pPr>
        <w:pStyle w:val="PA8Boilerplate"/>
        <w:rPr>
          <w:b/>
        </w:rPr>
      </w:pPr>
      <w:r w:rsidRPr="0091441B">
        <w:rPr>
          <w:b/>
        </w:rPr>
        <w:t>&gt; 13.30 Uhr: Kinder der Krise – eine Herausforderung für Lehrende?</w:t>
      </w:r>
    </w:p>
    <w:p w:rsidR="00596299" w:rsidRPr="00596299" w:rsidRDefault="00596299" w:rsidP="00596299">
      <w:pPr>
        <w:pStyle w:val="PA8Boilerplate"/>
      </w:pPr>
      <w:proofErr w:type="spellStart"/>
      <w:r w:rsidRPr="00596299">
        <w:t>Mag.</w:t>
      </w:r>
      <w:r w:rsidRPr="0091441B">
        <w:rPr>
          <w:vertAlign w:val="superscript"/>
        </w:rPr>
        <w:t>a</w:t>
      </w:r>
      <w:proofErr w:type="spellEnd"/>
      <w:r w:rsidRPr="00596299">
        <w:t xml:space="preserve"> Dr.</w:t>
      </w:r>
      <w:r w:rsidRPr="0091441B">
        <w:rPr>
          <w:vertAlign w:val="superscript"/>
        </w:rPr>
        <w:t>in</w:t>
      </w:r>
      <w:r w:rsidRPr="00596299">
        <w:t xml:space="preserve"> Beate Grossegger – Institut für Jugendkulturforschung</w:t>
      </w:r>
    </w:p>
    <w:p w:rsidR="00596299" w:rsidRPr="0091441B" w:rsidRDefault="00596299" w:rsidP="00596299">
      <w:pPr>
        <w:pStyle w:val="PA8Boilerplate"/>
        <w:rPr>
          <w:b/>
        </w:rPr>
      </w:pPr>
      <w:r w:rsidRPr="0091441B">
        <w:rPr>
          <w:b/>
        </w:rPr>
        <w:t>&gt; 15.00 Uhr: Kaffeepause</w:t>
      </w:r>
    </w:p>
    <w:p w:rsidR="00596299" w:rsidRPr="0091441B" w:rsidRDefault="00596299" w:rsidP="0091441B">
      <w:pPr>
        <w:pStyle w:val="PA8Boilerplate"/>
        <w:rPr>
          <w:b/>
        </w:rPr>
      </w:pPr>
      <w:r w:rsidRPr="0091441B">
        <w:rPr>
          <w:b/>
        </w:rPr>
        <w:t>Teaching Award 2014</w:t>
      </w:r>
    </w:p>
    <w:p w:rsidR="00596299" w:rsidRPr="0091441B" w:rsidRDefault="00596299" w:rsidP="0091441B">
      <w:pPr>
        <w:pStyle w:val="PA8Boilerplate"/>
        <w:rPr>
          <w:b/>
        </w:rPr>
      </w:pPr>
      <w:r w:rsidRPr="0091441B">
        <w:rPr>
          <w:b/>
        </w:rPr>
        <w:lastRenderedPageBreak/>
        <w:t>&gt; 15.15–16.00 Uhr: Verleihung des Lehrpreises der FH Campus Wien</w:t>
      </w:r>
    </w:p>
    <w:p w:rsidR="00596299" w:rsidRPr="0091441B" w:rsidRDefault="00596299" w:rsidP="0091441B">
      <w:pPr>
        <w:pStyle w:val="PA8Boilerplate"/>
      </w:pPr>
      <w:r w:rsidRPr="0091441B">
        <w:t>FH-Prof.</w:t>
      </w:r>
      <w:r w:rsidRPr="0091441B">
        <w:rPr>
          <w:vertAlign w:val="superscript"/>
        </w:rPr>
        <w:t>in</w:t>
      </w:r>
      <w:r w:rsidRPr="0091441B">
        <w:t xml:space="preserve"> </w:t>
      </w:r>
      <w:proofErr w:type="spellStart"/>
      <w:r w:rsidRPr="0091441B">
        <w:t>Mag.</w:t>
      </w:r>
      <w:r w:rsidRPr="0091441B">
        <w:rPr>
          <w:vertAlign w:val="superscript"/>
        </w:rPr>
        <w:t>a</w:t>
      </w:r>
      <w:proofErr w:type="spellEnd"/>
      <w:r w:rsidRPr="0091441B">
        <w:t xml:space="preserve"> Dr.</w:t>
      </w:r>
      <w:r w:rsidRPr="0091441B">
        <w:rPr>
          <w:vertAlign w:val="superscript"/>
        </w:rPr>
        <w:t>in</w:t>
      </w:r>
      <w:r w:rsidRPr="0091441B">
        <w:t xml:space="preserve"> Roswitha Engel – Vizerektorin für Lehre,</w:t>
      </w:r>
      <w:r w:rsidR="0028575D">
        <w:t xml:space="preserve"> </w:t>
      </w:r>
      <w:r w:rsidRPr="0091441B">
        <w:t>FH Campus Wien</w:t>
      </w:r>
    </w:p>
    <w:p w:rsidR="00596299" w:rsidRPr="00710D2F" w:rsidRDefault="00596299" w:rsidP="0091441B">
      <w:pPr>
        <w:pStyle w:val="PA8Boilerplate"/>
        <w:rPr>
          <w:lang w:val="en-US"/>
        </w:rPr>
      </w:pPr>
      <w:proofErr w:type="spellStart"/>
      <w:r w:rsidRPr="00710D2F">
        <w:rPr>
          <w:lang w:val="en-US"/>
        </w:rPr>
        <w:t>Dipl.Päd</w:t>
      </w:r>
      <w:proofErr w:type="spellEnd"/>
      <w:r w:rsidRPr="00710D2F">
        <w:rPr>
          <w:lang w:val="en-US"/>
        </w:rPr>
        <w:t xml:space="preserve">. Christopher Hanzl, </w:t>
      </w:r>
      <w:proofErr w:type="spellStart"/>
      <w:r w:rsidRPr="00710D2F">
        <w:rPr>
          <w:lang w:val="en-US"/>
        </w:rPr>
        <w:t>BEd</w:t>
      </w:r>
      <w:proofErr w:type="spellEnd"/>
      <w:r w:rsidRPr="00710D2F">
        <w:rPr>
          <w:lang w:val="en-US"/>
        </w:rPr>
        <w:t xml:space="preserve"> MA – </w:t>
      </w:r>
      <w:proofErr w:type="spellStart"/>
      <w:r w:rsidRPr="00710D2F">
        <w:rPr>
          <w:lang w:val="en-US"/>
        </w:rPr>
        <w:t>Leiter</w:t>
      </w:r>
      <w:proofErr w:type="spellEnd"/>
      <w:r w:rsidRPr="00710D2F">
        <w:rPr>
          <w:lang w:val="en-US"/>
        </w:rPr>
        <w:t xml:space="preserve"> Teaching Support Centre, FH Campus Wien</w:t>
      </w:r>
    </w:p>
    <w:p w:rsidR="00C15440" w:rsidRDefault="00596299" w:rsidP="0091441B">
      <w:pPr>
        <w:pStyle w:val="PA6Zwischenberschrift"/>
        <w:rPr>
          <w:b w:val="0"/>
          <w:lang w:eastAsia="de-AT"/>
        </w:rPr>
      </w:pPr>
      <w:r w:rsidRPr="0091441B">
        <w:rPr>
          <w:b w:val="0"/>
        </w:rPr>
        <w:t xml:space="preserve">Moderation: DI Franz </w:t>
      </w:r>
      <w:proofErr w:type="spellStart"/>
      <w:r w:rsidRPr="0091441B">
        <w:rPr>
          <w:b w:val="0"/>
        </w:rPr>
        <w:t>Gatterer</w:t>
      </w:r>
      <w:proofErr w:type="spellEnd"/>
    </w:p>
    <w:p w:rsidR="001D2E52" w:rsidRPr="00892944" w:rsidRDefault="00892944" w:rsidP="00892944">
      <w:pPr>
        <w:pStyle w:val="PA7HeadlineBoilerplate"/>
        <w:spacing w:line="240" w:lineRule="auto"/>
        <w:rPr>
          <w:lang w:val="de-AT" w:eastAsia="de-AT"/>
        </w:rPr>
      </w:pPr>
      <w:r w:rsidRPr="00032175">
        <w:rPr>
          <w:bCs w:val="0"/>
          <w:szCs w:val="18"/>
        </w:rPr>
        <w:t>FH Campus Wien</w:t>
      </w:r>
    </w:p>
    <w:p w:rsidR="00892944" w:rsidRDefault="00892944" w:rsidP="00892944">
      <w:pPr>
        <w:pStyle w:val="PA8Boilerplate"/>
        <w:rPr>
          <w:rStyle w:val="Hyperlink"/>
          <w:rFonts w:eastAsia="Times"/>
          <w:b/>
        </w:rPr>
      </w:pPr>
      <w:r>
        <w:t xml:space="preserve">Mit rund 5.000 Studierenden an den vier </w:t>
      </w:r>
      <w:r w:rsidRPr="009A76EC">
        <w:t xml:space="preserve">Standorten Wien-Favoriten, Campus Vienna Biocenter, </w:t>
      </w:r>
      <w:proofErr w:type="spellStart"/>
      <w:r w:rsidRPr="009A76EC">
        <w:t>Muthgasse</w:t>
      </w:r>
      <w:proofErr w:type="spellEnd"/>
      <w:r w:rsidRPr="009A76EC">
        <w:t xml:space="preserve"> – B</w:t>
      </w:r>
      <w:r w:rsidR="00710257">
        <w:t>OKU</w:t>
      </w:r>
      <w:bookmarkStart w:id="0" w:name="_GoBack"/>
      <w:bookmarkEnd w:id="0"/>
      <w:r w:rsidRPr="009A76EC">
        <w:t xml:space="preserve"> und Schloss </w:t>
      </w:r>
      <w:proofErr w:type="spellStart"/>
      <w:r w:rsidRPr="009A76EC">
        <w:t>Laudon</w:t>
      </w:r>
      <w:proofErr w:type="spellEnd"/>
      <w:r w:rsidRPr="009A76EC">
        <w:t xml:space="preserve"> – Oktogon </w:t>
      </w:r>
      <w:r>
        <w:t xml:space="preserve">ist die FH Campus Wien </w:t>
      </w:r>
      <w:r w:rsidRPr="009A76EC">
        <w:t>die größte akkreditierte Fachhochschule Österreichs.</w:t>
      </w:r>
      <w:r w:rsidRPr="00EA62CB">
        <w:t xml:space="preserve"> </w:t>
      </w:r>
      <w:r w:rsidRPr="006C4746">
        <w:rPr>
          <w:rStyle w:val="FHCWTextZchn"/>
        </w:rPr>
        <w:t xml:space="preserve">In den Departments Applied Life </w:t>
      </w:r>
      <w:proofErr w:type="spellStart"/>
      <w:r w:rsidRPr="006C4746">
        <w:rPr>
          <w:rStyle w:val="FHCWTextZchn"/>
        </w:rPr>
        <w:t>Sciences</w:t>
      </w:r>
      <w:proofErr w:type="spellEnd"/>
      <w:r w:rsidRPr="006C4746">
        <w:rPr>
          <w:rStyle w:val="FHCWTextZchn"/>
        </w:rPr>
        <w:t xml:space="preserve">, Bauen und Gestalten, Gesundheit, Public </w:t>
      </w:r>
      <w:proofErr w:type="spellStart"/>
      <w:r w:rsidRPr="006C4746">
        <w:rPr>
          <w:rStyle w:val="FHCWTextZchn"/>
        </w:rPr>
        <w:t>Sector</w:t>
      </w:r>
      <w:proofErr w:type="spellEnd"/>
      <w:r w:rsidRPr="006C4746">
        <w:rPr>
          <w:rStyle w:val="FHCWTextZchn"/>
        </w:rPr>
        <w:t>, Soziales</w:t>
      </w:r>
      <w:r w:rsidRPr="00210241">
        <w:rPr>
          <w:rStyle w:val="FHCWTextZchn"/>
        </w:rPr>
        <w:t xml:space="preserve"> und Technik steht den Studierenden im Studienjahr 201</w:t>
      </w:r>
      <w:r>
        <w:rPr>
          <w:rStyle w:val="FHCWTextZchn"/>
        </w:rPr>
        <w:t>4</w:t>
      </w:r>
      <w:r w:rsidRPr="00210241">
        <w:rPr>
          <w:rStyle w:val="FHCWTextZchn"/>
        </w:rPr>
        <w:t>/1</w:t>
      </w:r>
      <w:r>
        <w:rPr>
          <w:rStyle w:val="FHCWTextZchn"/>
        </w:rPr>
        <w:t>5</w:t>
      </w:r>
      <w:r w:rsidRPr="00210241">
        <w:rPr>
          <w:rStyle w:val="FHCWTextZchn"/>
        </w:rPr>
        <w:t xml:space="preserve"> ein Angebot von über 50 Bachelor- und Masterstudiengängen sowie Masterlehrgängen zur Auswahl:</w:t>
      </w:r>
      <w:r>
        <w:rPr>
          <w:rStyle w:val="FHCWTextZchn"/>
        </w:rPr>
        <w:t xml:space="preserve"> </w:t>
      </w:r>
      <w:hyperlink r:id="rId10" w:history="1">
        <w:r w:rsidRPr="00BB6D93">
          <w:rPr>
            <w:rStyle w:val="Hyperlink"/>
            <w:rFonts w:eastAsia="Times"/>
          </w:rPr>
          <w:t>www.fh-campuswien.ac.at/facts</w:t>
        </w:r>
      </w:hyperlink>
      <w:r w:rsidRPr="00210241">
        <w:rPr>
          <w:rStyle w:val="FHCWTextZchn"/>
        </w:rPr>
        <w:t>.</w:t>
      </w:r>
      <w:r>
        <w:rPr>
          <w:rStyle w:val="FHCWTextZchn"/>
        </w:rPr>
        <w:t xml:space="preserve"> </w:t>
      </w:r>
      <w:r w:rsidRPr="00210241">
        <w:rPr>
          <w:rStyle w:val="FHCWTextZchn"/>
        </w:rPr>
        <w:t xml:space="preserve">Die FH Campus Wien kooperiert mit den Universitäten Uni Wien, </w:t>
      </w:r>
      <w:proofErr w:type="spellStart"/>
      <w:r w:rsidRPr="00210241">
        <w:rPr>
          <w:rStyle w:val="FHCWTextZchn"/>
        </w:rPr>
        <w:t>MedUni</w:t>
      </w:r>
      <w:proofErr w:type="spellEnd"/>
      <w:r w:rsidRPr="00210241">
        <w:rPr>
          <w:rStyle w:val="FHCWTextZchn"/>
        </w:rPr>
        <w:t xml:space="preserve"> Wien, BOKU, </w:t>
      </w:r>
      <w:proofErr w:type="spellStart"/>
      <w:r w:rsidRPr="00210241">
        <w:rPr>
          <w:rStyle w:val="FHCWTextZchn"/>
        </w:rPr>
        <w:t>VetMed</w:t>
      </w:r>
      <w:proofErr w:type="spellEnd"/>
      <w:r w:rsidRPr="00210241">
        <w:rPr>
          <w:rStyle w:val="FHCWTextZchn"/>
        </w:rPr>
        <w:t>, TU Wien</w:t>
      </w:r>
      <w:r>
        <w:rPr>
          <w:rStyle w:val="FHCWTextZchn"/>
        </w:rPr>
        <w:t xml:space="preserve">, </w:t>
      </w:r>
      <w:r w:rsidRPr="00210241">
        <w:rPr>
          <w:rStyle w:val="FHCWTextZchn"/>
        </w:rPr>
        <w:t>MU Leoben</w:t>
      </w:r>
      <w:r>
        <w:rPr>
          <w:rStyle w:val="FHCWTextZchn"/>
        </w:rPr>
        <w:t xml:space="preserve"> und Uni Innsbruck</w:t>
      </w:r>
      <w:r w:rsidRPr="00210241">
        <w:rPr>
          <w:rStyle w:val="FHCWTextZchn"/>
        </w:rPr>
        <w:t xml:space="preserve">. Die therapeutischen und diagnostischen Gesundheitsstudiengänge, einschließlich der Hebammenausbildung, werden in Zusammenarbeit mit dem Wiener Krankenanstaltenverbund (KAV) geführt. Public Management wurde in Kooperation mit dem Bundeskanzleramt, </w:t>
      </w:r>
      <w:proofErr w:type="spellStart"/>
      <w:r w:rsidRPr="00210241">
        <w:rPr>
          <w:rStyle w:val="FHCWTextZchn"/>
        </w:rPr>
        <w:t>Tax</w:t>
      </w:r>
      <w:proofErr w:type="spellEnd"/>
      <w:r w:rsidRPr="00210241">
        <w:rPr>
          <w:rStyle w:val="FHCWTextZchn"/>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w:t>
      </w:r>
      <w:r>
        <w:rPr>
          <w:rStyle w:val="FHCWTextZchn"/>
        </w:rPr>
        <w:t xml:space="preserve">itätsmanagement der Hochschule: </w:t>
      </w:r>
      <w:hyperlink r:id="rId11" w:history="1">
        <w:r w:rsidRPr="00BB6D93">
          <w:rPr>
            <w:rStyle w:val="Hyperlink"/>
            <w:rFonts w:eastAsia="Times"/>
          </w:rPr>
          <w:t>www.fh-campuswien.ac.at/zert</w:t>
        </w:r>
      </w:hyperlink>
    </w:p>
    <w:p w:rsidR="006D1A99" w:rsidRPr="00E85F48" w:rsidRDefault="00892944" w:rsidP="006D1A99">
      <w:pPr>
        <w:pStyle w:val="PA7HeadlineBoilerplate"/>
        <w:rPr>
          <w:lang w:val="de-AT" w:eastAsia="de-AT"/>
        </w:rPr>
      </w:pPr>
      <w:r>
        <w:rPr>
          <w:lang w:val="de-AT" w:eastAsia="de-AT"/>
        </w:rPr>
        <w:t>Rückfragehinweis</w:t>
      </w:r>
    </w:p>
    <w:p w:rsidR="001D2E52" w:rsidRPr="00E85F48" w:rsidRDefault="001D2E52" w:rsidP="008258AF">
      <w:pPr>
        <w:pStyle w:val="PA8Boilerplate"/>
        <w:spacing w:line="240" w:lineRule="auto"/>
        <w:rPr>
          <w:lang w:val="de-AT" w:eastAsia="de-AT"/>
        </w:rPr>
      </w:pPr>
      <w:proofErr w:type="spellStart"/>
      <w:r w:rsidRPr="00E85F48">
        <w:rPr>
          <w:lang w:val="de-AT" w:eastAsia="de-AT"/>
        </w:rPr>
        <w:t>Mag.</w:t>
      </w:r>
      <w:r w:rsidRPr="00E85F48">
        <w:rPr>
          <w:vertAlign w:val="superscript"/>
          <w:lang w:val="de-AT" w:eastAsia="de-AT"/>
        </w:rPr>
        <w:t>a</w:t>
      </w:r>
      <w:proofErr w:type="spellEnd"/>
      <w:r w:rsidRPr="00E85F48">
        <w:rPr>
          <w:lang w:val="de-AT" w:eastAsia="de-AT"/>
        </w:rPr>
        <w:t xml:space="preserve"> Petra Undesser</w:t>
      </w:r>
    </w:p>
    <w:p w:rsidR="001D2E52" w:rsidRPr="00E85F48" w:rsidRDefault="001D2E52" w:rsidP="008258AF">
      <w:pPr>
        <w:pStyle w:val="PA8Boilerplate"/>
        <w:spacing w:line="240" w:lineRule="auto"/>
        <w:rPr>
          <w:lang w:val="de-AT" w:eastAsia="de-AT"/>
        </w:rPr>
      </w:pPr>
      <w:r w:rsidRPr="00E85F48">
        <w:rPr>
          <w:lang w:val="de-AT" w:eastAsia="de-AT"/>
        </w:rPr>
        <w:t>FH Campus Wien</w:t>
      </w:r>
    </w:p>
    <w:p w:rsidR="001D2E52" w:rsidRPr="00E85F48" w:rsidRDefault="001D2E52" w:rsidP="008258AF">
      <w:pPr>
        <w:pStyle w:val="PA8Boilerplate"/>
        <w:spacing w:line="240" w:lineRule="auto"/>
        <w:rPr>
          <w:lang w:val="de-AT" w:eastAsia="de-AT"/>
        </w:rPr>
      </w:pPr>
      <w:r w:rsidRPr="00E85F48">
        <w:rPr>
          <w:lang w:val="de-AT" w:eastAsia="de-AT"/>
        </w:rPr>
        <w:t>Unternehmenskommunikation</w:t>
      </w:r>
    </w:p>
    <w:p w:rsidR="001D2E52" w:rsidRPr="00E85F48" w:rsidRDefault="001D2E52" w:rsidP="008258AF">
      <w:pPr>
        <w:pStyle w:val="PA8Boilerplate"/>
        <w:spacing w:line="240" w:lineRule="auto"/>
        <w:rPr>
          <w:lang w:val="de-AT" w:eastAsia="de-AT"/>
        </w:rPr>
      </w:pPr>
      <w:r w:rsidRPr="00E85F48">
        <w:rPr>
          <w:lang w:val="de-AT" w:eastAsia="de-AT"/>
        </w:rPr>
        <w:t>Favoritenstraße 226, 1100 Wien</w:t>
      </w:r>
    </w:p>
    <w:p w:rsidR="001D2E52" w:rsidRPr="00E85F48" w:rsidRDefault="001D2E52" w:rsidP="008258AF">
      <w:pPr>
        <w:pStyle w:val="PA8Boilerplate"/>
        <w:spacing w:line="240" w:lineRule="auto"/>
        <w:rPr>
          <w:lang w:val="de-AT" w:eastAsia="de-AT"/>
        </w:rPr>
      </w:pPr>
      <w:r w:rsidRPr="00E85F48">
        <w:rPr>
          <w:lang w:val="de-AT" w:eastAsia="de-AT"/>
        </w:rPr>
        <w:t>T: +43 1 606 68 77-6404</w:t>
      </w:r>
    </w:p>
    <w:p w:rsidR="001D2E52" w:rsidRPr="00E85F48" w:rsidRDefault="00710257" w:rsidP="008258AF">
      <w:pPr>
        <w:pStyle w:val="PA8Boilerplate"/>
        <w:spacing w:line="240" w:lineRule="auto"/>
        <w:rPr>
          <w:lang w:val="de-AT" w:eastAsia="de-AT"/>
        </w:rPr>
      </w:pPr>
      <w:hyperlink r:id="rId12" w:history="1">
        <w:r w:rsidR="008258AF" w:rsidRPr="00E85F48">
          <w:rPr>
            <w:rStyle w:val="Hyperlink"/>
            <w:lang w:val="de-AT" w:eastAsia="de-AT"/>
          </w:rPr>
          <w:t>petra.undesser@fh-campuswien.ac.at</w:t>
        </w:r>
      </w:hyperlink>
    </w:p>
    <w:p w:rsidR="001D2E52" w:rsidRPr="00596299" w:rsidRDefault="00710257" w:rsidP="00315D67">
      <w:pPr>
        <w:pStyle w:val="PA8Boilerplate"/>
        <w:spacing w:line="240" w:lineRule="auto"/>
        <w:rPr>
          <w:rStyle w:val="Hyperlink"/>
          <w:lang w:val="de-AT" w:eastAsia="de-AT"/>
        </w:rPr>
      </w:pPr>
      <w:hyperlink r:id="rId13" w:history="1">
        <w:r w:rsidR="008258AF" w:rsidRPr="00596299">
          <w:rPr>
            <w:rStyle w:val="Hyperlink"/>
            <w:lang w:val="de-AT" w:eastAsia="de-AT"/>
          </w:rPr>
          <w:t>www.fh-campuswien.ac.at</w:t>
        </w:r>
      </w:hyperlink>
    </w:p>
    <w:sectPr w:rsidR="001D2E52" w:rsidRPr="00596299"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6F" w:rsidRDefault="008F546F">
      <w:r>
        <w:separator/>
      </w:r>
    </w:p>
  </w:endnote>
  <w:endnote w:type="continuationSeparator" w:id="0">
    <w:p w:rsidR="008F546F" w:rsidRDefault="008F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6F" w:rsidRDefault="008F546F">
      <w:r>
        <w:separator/>
      </w:r>
    </w:p>
  </w:footnote>
  <w:footnote w:type="continuationSeparator" w:id="0">
    <w:p w:rsidR="008F546F" w:rsidRDefault="008F5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0C21D849" wp14:editId="09732CA2">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48"/>
    <w:rsid w:val="000063ED"/>
    <w:rsid w:val="0001044B"/>
    <w:rsid w:val="00013CF8"/>
    <w:rsid w:val="000300EA"/>
    <w:rsid w:val="00062231"/>
    <w:rsid w:val="0006619D"/>
    <w:rsid w:val="000850BA"/>
    <w:rsid w:val="00095013"/>
    <w:rsid w:val="000960F8"/>
    <w:rsid w:val="000A0732"/>
    <w:rsid w:val="000C24A2"/>
    <w:rsid w:val="000D2463"/>
    <w:rsid w:val="000E5AC5"/>
    <w:rsid w:val="000F05F1"/>
    <w:rsid w:val="0011284E"/>
    <w:rsid w:val="00125E8C"/>
    <w:rsid w:val="00141E9F"/>
    <w:rsid w:val="00161C2B"/>
    <w:rsid w:val="00163062"/>
    <w:rsid w:val="001654FE"/>
    <w:rsid w:val="0017004A"/>
    <w:rsid w:val="00190FF5"/>
    <w:rsid w:val="00192570"/>
    <w:rsid w:val="00194EBC"/>
    <w:rsid w:val="001A3795"/>
    <w:rsid w:val="001A76DF"/>
    <w:rsid w:val="001B0083"/>
    <w:rsid w:val="001B0271"/>
    <w:rsid w:val="001B2E5F"/>
    <w:rsid w:val="001C7BF2"/>
    <w:rsid w:val="001D2E52"/>
    <w:rsid w:val="001E0647"/>
    <w:rsid w:val="001E3EDD"/>
    <w:rsid w:val="001F4265"/>
    <w:rsid w:val="0020282C"/>
    <w:rsid w:val="00203AC1"/>
    <w:rsid w:val="00207E2E"/>
    <w:rsid w:val="002110E4"/>
    <w:rsid w:val="00214B0A"/>
    <w:rsid w:val="00231F33"/>
    <w:rsid w:val="0024524E"/>
    <w:rsid w:val="00246CD9"/>
    <w:rsid w:val="0026087D"/>
    <w:rsid w:val="00266184"/>
    <w:rsid w:val="00274542"/>
    <w:rsid w:val="0027508B"/>
    <w:rsid w:val="00277982"/>
    <w:rsid w:val="00284E94"/>
    <w:rsid w:val="0028575D"/>
    <w:rsid w:val="00290A90"/>
    <w:rsid w:val="002A5CD7"/>
    <w:rsid w:val="002A757B"/>
    <w:rsid w:val="002A7FFD"/>
    <w:rsid w:val="002B2ECE"/>
    <w:rsid w:val="002C6C65"/>
    <w:rsid w:val="002E4CB1"/>
    <w:rsid w:val="002F0095"/>
    <w:rsid w:val="00302583"/>
    <w:rsid w:val="0030415F"/>
    <w:rsid w:val="00305D4D"/>
    <w:rsid w:val="003112B5"/>
    <w:rsid w:val="00312AB2"/>
    <w:rsid w:val="00315072"/>
    <w:rsid w:val="00315D67"/>
    <w:rsid w:val="00320803"/>
    <w:rsid w:val="00322547"/>
    <w:rsid w:val="003311B1"/>
    <w:rsid w:val="00335861"/>
    <w:rsid w:val="003422F5"/>
    <w:rsid w:val="00352E97"/>
    <w:rsid w:val="00353970"/>
    <w:rsid w:val="0035746C"/>
    <w:rsid w:val="00370353"/>
    <w:rsid w:val="00370FE3"/>
    <w:rsid w:val="00371529"/>
    <w:rsid w:val="003715BB"/>
    <w:rsid w:val="003725C6"/>
    <w:rsid w:val="00377897"/>
    <w:rsid w:val="00390C4F"/>
    <w:rsid w:val="00390EDF"/>
    <w:rsid w:val="003925AF"/>
    <w:rsid w:val="003936F4"/>
    <w:rsid w:val="003A2E49"/>
    <w:rsid w:val="003A58BB"/>
    <w:rsid w:val="003A64CC"/>
    <w:rsid w:val="003B5712"/>
    <w:rsid w:val="003C11BE"/>
    <w:rsid w:val="003C57CC"/>
    <w:rsid w:val="003D0740"/>
    <w:rsid w:val="003D5667"/>
    <w:rsid w:val="003E6351"/>
    <w:rsid w:val="003F33D1"/>
    <w:rsid w:val="0040076A"/>
    <w:rsid w:val="00412525"/>
    <w:rsid w:val="00416832"/>
    <w:rsid w:val="00425AA7"/>
    <w:rsid w:val="00426FFB"/>
    <w:rsid w:val="00430A0D"/>
    <w:rsid w:val="00432C39"/>
    <w:rsid w:val="00446658"/>
    <w:rsid w:val="0045690B"/>
    <w:rsid w:val="00466BF2"/>
    <w:rsid w:val="00471DE5"/>
    <w:rsid w:val="00472E2D"/>
    <w:rsid w:val="004737EC"/>
    <w:rsid w:val="00494498"/>
    <w:rsid w:val="004A420E"/>
    <w:rsid w:val="004B1C11"/>
    <w:rsid w:val="004B441E"/>
    <w:rsid w:val="004B6F77"/>
    <w:rsid w:val="004C2654"/>
    <w:rsid w:val="004D7936"/>
    <w:rsid w:val="004F1995"/>
    <w:rsid w:val="005028DA"/>
    <w:rsid w:val="00503D3F"/>
    <w:rsid w:val="00507DC0"/>
    <w:rsid w:val="00511C0C"/>
    <w:rsid w:val="0051457A"/>
    <w:rsid w:val="0051655E"/>
    <w:rsid w:val="00520D20"/>
    <w:rsid w:val="00534ED7"/>
    <w:rsid w:val="00543ED6"/>
    <w:rsid w:val="0056662E"/>
    <w:rsid w:val="00575807"/>
    <w:rsid w:val="00576D39"/>
    <w:rsid w:val="00580986"/>
    <w:rsid w:val="00587C22"/>
    <w:rsid w:val="00596299"/>
    <w:rsid w:val="005A2EF3"/>
    <w:rsid w:val="005B322B"/>
    <w:rsid w:val="005D57E2"/>
    <w:rsid w:val="005E36C7"/>
    <w:rsid w:val="005E43C3"/>
    <w:rsid w:val="00612DF4"/>
    <w:rsid w:val="00622D7C"/>
    <w:rsid w:val="00630C0B"/>
    <w:rsid w:val="00664424"/>
    <w:rsid w:val="00667C06"/>
    <w:rsid w:val="00671B12"/>
    <w:rsid w:val="006845BB"/>
    <w:rsid w:val="006A4A46"/>
    <w:rsid w:val="006D1A99"/>
    <w:rsid w:val="006F4415"/>
    <w:rsid w:val="00701D09"/>
    <w:rsid w:val="00706E92"/>
    <w:rsid w:val="00707A3F"/>
    <w:rsid w:val="00710257"/>
    <w:rsid w:val="00710D2F"/>
    <w:rsid w:val="00711643"/>
    <w:rsid w:val="00714A3F"/>
    <w:rsid w:val="00717911"/>
    <w:rsid w:val="007275E7"/>
    <w:rsid w:val="0073101C"/>
    <w:rsid w:val="00733C10"/>
    <w:rsid w:val="0074572F"/>
    <w:rsid w:val="00745B0B"/>
    <w:rsid w:val="007461FD"/>
    <w:rsid w:val="00753743"/>
    <w:rsid w:val="00757D5E"/>
    <w:rsid w:val="00765312"/>
    <w:rsid w:val="007753AC"/>
    <w:rsid w:val="0078257C"/>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E6EAE"/>
    <w:rsid w:val="0080164A"/>
    <w:rsid w:val="00812695"/>
    <w:rsid w:val="008215E1"/>
    <w:rsid w:val="008258AF"/>
    <w:rsid w:val="00831632"/>
    <w:rsid w:val="00856A08"/>
    <w:rsid w:val="00872EB2"/>
    <w:rsid w:val="008743ED"/>
    <w:rsid w:val="00877497"/>
    <w:rsid w:val="00881719"/>
    <w:rsid w:val="008868E4"/>
    <w:rsid w:val="008901D7"/>
    <w:rsid w:val="00892944"/>
    <w:rsid w:val="00894DB0"/>
    <w:rsid w:val="00896B3C"/>
    <w:rsid w:val="008B2F99"/>
    <w:rsid w:val="008B2FED"/>
    <w:rsid w:val="008B35AE"/>
    <w:rsid w:val="008B3989"/>
    <w:rsid w:val="008C2CB1"/>
    <w:rsid w:val="008C6037"/>
    <w:rsid w:val="008D12E2"/>
    <w:rsid w:val="008D4947"/>
    <w:rsid w:val="008D4D5C"/>
    <w:rsid w:val="008D6AFC"/>
    <w:rsid w:val="008E5EE0"/>
    <w:rsid w:val="008F546F"/>
    <w:rsid w:val="008F6115"/>
    <w:rsid w:val="00902F88"/>
    <w:rsid w:val="00903699"/>
    <w:rsid w:val="00906940"/>
    <w:rsid w:val="0091441B"/>
    <w:rsid w:val="00947C14"/>
    <w:rsid w:val="0095284C"/>
    <w:rsid w:val="0095718D"/>
    <w:rsid w:val="00975535"/>
    <w:rsid w:val="009917A9"/>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67F87"/>
    <w:rsid w:val="00A71C5C"/>
    <w:rsid w:val="00A75F48"/>
    <w:rsid w:val="00A769DF"/>
    <w:rsid w:val="00A7782C"/>
    <w:rsid w:val="00A80F96"/>
    <w:rsid w:val="00AA568B"/>
    <w:rsid w:val="00AA5F46"/>
    <w:rsid w:val="00AA67D8"/>
    <w:rsid w:val="00AB3CB1"/>
    <w:rsid w:val="00AC5946"/>
    <w:rsid w:val="00AD1EFB"/>
    <w:rsid w:val="00AD5109"/>
    <w:rsid w:val="00AF06A7"/>
    <w:rsid w:val="00AF3AF4"/>
    <w:rsid w:val="00B0377D"/>
    <w:rsid w:val="00B1339B"/>
    <w:rsid w:val="00B15117"/>
    <w:rsid w:val="00B273C7"/>
    <w:rsid w:val="00B33863"/>
    <w:rsid w:val="00B34A8E"/>
    <w:rsid w:val="00B359D7"/>
    <w:rsid w:val="00B51279"/>
    <w:rsid w:val="00B517BF"/>
    <w:rsid w:val="00B55097"/>
    <w:rsid w:val="00B6046F"/>
    <w:rsid w:val="00B63C3A"/>
    <w:rsid w:val="00B74BED"/>
    <w:rsid w:val="00B76397"/>
    <w:rsid w:val="00B810EF"/>
    <w:rsid w:val="00B82C19"/>
    <w:rsid w:val="00B855AC"/>
    <w:rsid w:val="00B85A15"/>
    <w:rsid w:val="00B87F90"/>
    <w:rsid w:val="00B9552F"/>
    <w:rsid w:val="00B96E69"/>
    <w:rsid w:val="00BA1F15"/>
    <w:rsid w:val="00BA285F"/>
    <w:rsid w:val="00BA2F64"/>
    <w:rsid w:val="00BB3E1A"/>
    <w:rsid w:val="00BC0BB8"/>
    <w:rsid w:val="00BD51B4"/>
    <w:rsid w:val="00BE0D56"/>
    <w:rsid w:val="00BF6EDB"/>
    <w:rsid w:val="00BF73F5"/>
    <w:rsid w:val="00C00F42"/>
    <w:rsid w:val="00C04408"/>
    <w:rsid w:val="00C11B26"/>
    <w:rsid w:val="00C13CDE"/>
    <w:rsid w:val="00C14085"/>
    <w:rsid w:val="00C15226"/>
    <w:rsid w:val="00C15440"/>
    <w:rsid w:val="00C170C4"/>
    <w:rsid w:val="00C34CCA"/>
    <w:rsid w:val="00C37E44"/>
    <w:rsid w:val="00C62AB2"/>
    <w:rsid w:val="00C651F8"/>
    <w:rsid w:val="00C775FC"/>
    <w:rsid w:val="00C83139"/>
    <w:rsid w:val="00C908CC"/>
    <w:rsid w:val="00C91769"/>
    <w:rsid w:val="00CA0462"/>
    <w:rsid w:val="00CA0AB9"/>
    <w:rsid w:val="00CB7DAE"/>
    <w:rsid w:val="00CC07FC"/>
    <w:rsid w:val="00CE0B73"/>
    <w:rsid w:val="00CE29F8"/>
    <w:rsid w:val="00CF5455"/>
    <w:rsid w:val="00CF6069"/>
    <w:rsid w:val="00CF74FE"/>
    <w:rsid w:val="00D12229"/>
    <w:rsid w:val="00D310AD"/>
    <w:rsid w:val="00D47E90"/>
    <w:rsid w:val="00D54E39"/>
    <w:rsid w:val="00D629A7"/>
    <w:rsid w:val="00D645AC"/>
    <w:rsid w:val="00D75B41"/>
    <w:rsid w:val="00D91B15"/>
    <w:rsid w:val="00D96599"/>
    <w:rsid w:val="00DA1B4E"/>
    <w:rsid w:val="00DA480C"/>
    <w:rsid w:val="00DA70DC"/>
    <w:rsid w:val="00DB46B5"/>
    <w:rsid w:val="00DD24EF"/>
    <w:rsid w:val="00DE620A"/>
    <w:rsid w:val="00DF5575"/>
    <w:rsid w:val="00DF66CB"/>
    <w:rsid w:val="00E00152"/>
    <w:rsid w:val="00E0548F"/>
    <w:rsid w:val="00E057FC"/>
    <w:rsid w:val="00E210B6"/>
    <w:rsid w:val="00E32707"/>
    <w:rsid w:val="00E36892"/>
    <w:rsid w:val="00E440F1"/>
    <w:rsid w:val="00E44CCD"/>
    <w:rsid w:val="00E45278"/>
    <w:rsid w:val="00E45DA2"/>
    <w:rsid w:val="00E4618C"/>
    <w:rsid w:val="00E469A5"/>
    <w:rsid w:val="00E5398A"/>
    <w:rsid w:val="00E800A8"/>
    <w:rsid w:val="00E81A92"/>
    <w:rsid w:val="00E85E83"/>
    <w:rsid w:val="00E85F48"/>
    <w:rsid w:val="00E97447"/>
    <w:rsid w:val="00EA4409"/>
    <w:rsid w:val="00EA5278"/>
    <w:rsid w:val="00EB3DD8"/>
    <w:rsid w:val="00EC2242"/>
    <w:rsid w:val="00EC3214"/>
    <w:rsid w:val="00EC3F4C"/>
    <w:rsid w:val="00ED136D"/>
    <w:rsid w:val="00ED1AFC"/>
    <w:rsid w:val="00EE5997"/>
    <w:rsid w:val="00EE706D"/>
    <w:rsid w:val="00F067A3"/>
    <w:rsid w:val="00F17F42"/>
    <w:rsid w:val="00F230DD"/>
    <w:rsid w:val="00F24F19"/>
    <w:rsid w:val="00F3052C"/>
    <w:rsid w:val="00F356C7"/>
    <w:rsid w:val="00F42235"/>
    <w:rsid w:val="00F450D5"/>
    <w:rsid w:val="00F623E8"/>
    <w:rsid w:val="00F72273"/>
    <w:rsid w:val="00F85F13"/>
    <w:rsid w:val="00F863A8"/>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styleId="BesuchterHyperlink">
    <w:name w:val="FollowedHyperlink"/>
    <w:basedOn w:val="Absatz-Standardschriftart"/>
    <w:rsid w:val="00A67F87"/>
    <w:rPr>
      <w:color w:val="800080" w:themeColor="followedHyperlink"/>
      <w:u w:val="single"/>
    </w:rPr>
  </w:style>
  <w:style w:type="paragraph" w:customStyle="1" w:styleId="FHCWText">
    <w:name w:val="FHCW_Text"/>
    <w:link w:val="FHCWTextZchn"/>
    <w:qFormat/>
    <w:rsid w:val="00892944"/>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892944"/>
    <w:rPr>
      <w:rFonts w:ascii="Verdana" w:hAnsi="Verdana"/>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styleId="BesuchterHyperlink">
    <w:name w:val="FollowedHyperlink"/>
    <w:basedOn w:val="Absatz-Standardschriftart"/>
    <w:rsid w:val="00A67F87"/>
    <w:rPr>
      <w:color w:val="800080" w:themeColor="followedHyperlink"/>
      <w:u w:val="single"/>
    </w:rPr>
  </w:style>
  <w:style w:type="paragraph" w:customStyle="1" w:styleId="FHCWText">
    <w:name w:val="FHCW_Text"/>
    <w:link w:val="FHCWTextZchn"/>
    <w:qFormat/>
    <w:rsid w:val="00892944"/>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892944"/>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834855">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h-campuswien.ac.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etra.undesser@fh-campuswien.a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ze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microsoft.com/office/2007/relationships/stylesWithEffects" Target="stylesWithEffects.xml"/><Relationship Id="rId9" Type="http://schemas.openxmlformats.org/officeDocument/2006/relationships/hyperlink" Target="http://www.fh-campuswien.ac.at/didaktiktagu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432D8-0A9F-42AE-9A65-0AB9C5F8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4037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4544</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Petra Undesser</dc:creator>
  <cp:lastModifiedBy>Petra Undesser</cp:lastModifiedBy>
  <cp:revision>3</cp:revision>
  <cp:lastPrinted>2014-11-06T13:33:00Z</cp:lastPrinted>
  <dcterms:created xsi:type="dcterms:W3CDTF">2014-11-06T13:56:00Z</dcterms:created>
  <dcterms:modified xsi:type="dcterms:W3CDTF">2014-11-07T13:38:00Z</dcterms:modified>
</cp:coreProperties>
</file>