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E523D8" w:rsidRDefault="001D2E52" w:rsidP="001D2E52">
      <w:pPr>
        <w:pStyle w:val="PA1TITEL"/>
        <w:rPr>
          <w:lang w:val="de-AT" w:eastAsia="de-AT"/>
        </w:rPr>
      </w:pPr>
      <w:r w:rsidRPr="00E523D8">
        <w:rPr>
          <w:lang w:val="de-AT" w:eastAsia="de-AT"/>
        </w:rPr>
        <w:t>MEDIENINFORMATION</w:t>
      </w:r>
    </w:p>
    <w:p w:rsidR="00E523D8" w:rsidRPr="009A718F" w:rsidRDefault="00E523D8" w:rsidP="00E523D8">
      <w:pPr>
        <w:pStyle w:val="PA1TITEL"/>
        <w:spacing w:line="240" w:lineRule="auto"/>
        <w:rPr>
          <w:b/>
          <w:caps w:val="0"/>
          <w:sz w:val="18"/>
          <w:szCs w:val="18"/>
        </w:rPr>
      </w:pPr>
      <w:r w:rsidRPr="00D63746">
        <w:rPr>
          <w:b/>
          <w:bCs/>
          <w:caps w:val="0"/>
          <w:spacing w:val="-6"/>
          <w:szCs w:val="24"/>
        </w:rPr>
        <w:t xml:space="preserve">FH Campus Wien und </w:t>
      </w:r>
      <w:proofErr w:type="spellStart"/>
      <w:r w:rsidRPr="00D63746">
        <w:rPr>
          <w:b/>
          <w:bCs/>
          <w:caps w:val="0"/>
          <w:spacing w:val="-6"/>
          <w:szCs w:val="24"/>
        </w:rPr>
        <w:t>ovos</w:t>
      </w:r>
      <w:proofErr w:type="spellEnd"/>
      <w:r w:rsidRPr="00D63746">
        <w:rPr>
          <w:b/>
          <w:bCs/>
          <w:caps w:val="0"/>
          <w:spacing w:val="-6"/>
          <w:szCs w:val="24"/>
        </w:rPr>
        <w:t xml:space="preserve"> </w:t>
      </w:r>
      <w:proofErr w:type="spellStart"/>
      <w:r w:rsidRPr="00D63746">
        <w:rPr>
          <w:b/>
          <w:bCs/>
          <w:caps w:val="0"/>
          <w:spacing w:val="-6"/>
          <w:szCs w:val="24"/>
        </w:rPr>
        <w:t>media</w:t>
      </w:r>
      <w:proofErr w:type="spellEnd"/>
      <w:r w:rsidRPr="00D63746">
        <w:rPr>
          <w:b/>
          <w:bCs/>
          <w:caps w:val="0"/>
          <w:spacing w:val="-6"/>
          <w:szCs w:val="24"/>
        </w:rPr>
        <w:t xml:space="preserve"> entwickeln </w:t>
      </w:r>
      <w:proofErr w:type="spellStart"/>
      <w:r w:rsidR="007666E5">
        <w:rPr>
          <w:b/>
          <w:bCs/>
          <w:caps w:val="0"/>
          <w:spacing w:val="-6"/>
          <w:szCs w:val="24"/>
        </w:rPr>
        <w:t>Biogra</w:t>
      </w:r>
      <w:r w:rsidR="00D62675">
        <w:rPr>
          <w:b/>
          <w:bCs/>
          <w:caps w:val="0"/>
          <w:spacing w:val="-6"/>
          <w:szCs w:val="24"/>
        </w:rPr>
        <w:t>f</w:t>
      </w:r>
      <w:r w:rsidR="007666E5">
        <w:rPr>
          <w:b/>
          <w:bCs/>
          <w:caps w:val="0"/>
          <w:spacing w:val="-6"/>
          <w:szCs w:val="24"/>
        </w:rPr>
        <w:t>iespiel</w:t>
      </w:r>
      <w:proofErr w:type="spellEnd"/>
      <w:r w:rsidRPr="00D63746">
        <w:rPr>
          <w:b/>
          <w:bCs/>
          <w:caps w:val="0"/>
          <w:spacing w:val="-6"/>
          <w:szCs w:val="24"/>
        </w:rPr>
        <w:t xml:space="preserve"> </w:t>
      </w:r>
    </w:p>
    <w:p w:rsidR="00E523D8" w:rsidRDefault="00E523D8" w:rsidP="00E523D8">
      <w:pPr>
        <w:pStyle w:val="FHCWTextFett"/>
        <w:spacing w:after="120" w:line="240" w:lineRule="exact"/>
        <w:rPr>
          <w:b w:val="0"/>
          <w:lang w:val="de-DE"/>
        </w:rPr>
      </w:pPr>
      <w:r>
        <w:rPr>
          <w:b w:val="0"/>
          <w:lang w:val="de-DE"/>
        </w:rPr>
        <w:t>(Wien, September</w:t>
      </w:r>
      <w:r w:rsidRPr="00C10D25">
        <w:rPr>
          <w:b w:val="0"/>
          <w:lang w:val="de-DE"/>
        </w:rPr>
        <w:t xml:space="preserve"> 2014) </w:t>
      </w:r>
      <w:r>
        <w:rPr>
          <w:b w:val="0"/>
          <w:lang w:val="de-DE"/>
        </w:rPr>
        <w:t xml:space="preserve">Der Studiengang </w:t>
      </w:r>
      <w:proofErr w:type="spellStart"/>
      <w:r>
        <w:rPr>
          <w:b w:val="0"/>
          <w:lang w:val="de-DE"/>
        </w:rPr>
        <w:t>Health</w:t>
      </w:r>
      <w:proofErr w:type="spellEnd"/>
      <w:r>
        <w:rPr>
          <w:b w:val="0"/>
          <w:lang w:val="de-DE"/>
        </w:rPr>
        <w:t xml:space="preserve"> </w:t>
      </w:r>
      <w:proofErr w:type="spellStart"/>
      <w:r>
        <w:rPr>
          <w:b w:val="0"/>
          <w:lang w:val="de-DE"/>
        </w:rPr>
        <w:t>Assisting</w:t>
      </w:r>
      <w:proofErr w:type="spellEnd"/>
      <w:r>
        <w:rPr>
          <w:b w:val="0"/>
          <w:lang w:val="de-DE"/>
        </w:rPr>
        <w:t xml:space="preserve"> Engineering der FH Campus Wien forscht im Bereich </w:t>
      </w:r>
      <w:proofErr w:type="spellStart"/>
      <w:r>
        <w:rPr>
          <w:b w:val="0"/>
          <w:lang w:val="de-DE"/>
        </w:rPr>
        <w:t>Ambient</w:t>
      </w:r>
      <w:proofErr w:type="spellEnd"/>
      <w:r>
        <w:rPr>
          <w:b w:val="0"/>
          <w:lang w:val="de-DE"/>
        </w:rPr>
        <w:t xml:space="preserve"> </w:t>
      </w:r>
      <w:proofErr w:type="spellStart"/>
      <w:r>
        <w:rPr>
          <w:b w:val="0"/>
          <w:lang w:val="de-DE"/>
        </w:rPr>
        <w:t>Assisted</w:t>
      </w:r>
      <w:proofErr w:type="spellEnd"/>
      <w:r>
        <w:rPr>
          <w:b w:val="0"/>
          <w:lang w:val="de-DE"/>
        </w:rPr>
        <w:t xml:space="preserve"> Living und entwickelt gemeinsam mit Unternehmen Produkte, die die Lebensqualität älterer Menschen verbessern. Im Sommer wurde mit „Lebensnetz“ ein FFG-gefördertes Projekt erfolgreich abgeschlossen, dessen Ergebnisse </w:t>
      </w:r>
      <w:r w:rsidR="007666E5">
        <w:rPr>
          <w:b w:val="0"/>
          <w:lang w:val="de-DE"/>
        </w:rPr>
        <w:t>Menschen helfen</w:t>
      </w:r>
      <w:r w:rsidR="00702BC0">
        <w:rPr>
          <w:b w:val="0"/>
          <w:lang w:val="de-DE"/>
        </w:rPr>
        <w:t xml:space="preserve">, </w:t>
      </w:r>
      <w:r w:rsidR="007666E5">
        <w:rPr>
          <w:b w:val="0"/>
          <w:lang w:val="de-DE"/>
        </w:rPr>
        <w:t>die Aufarbeitung des eigenen Lebens zu unterstützen</w:t>
      </w:r>
      <w:r>
        <w:rPr>
          <w:b w:val="0"/>
          <w:lang w:val="de-DE"/>
        </w:rPr>
        <w:t xml:space="preserve">. </w:t>
      </w:r>
      <w:r w:rsidRPr="00C10D25">
        <w:rPr>
          <w:b w:val="0"/>
          <w:lang w:val="de-DE"/>
        </w:rPr>
        <w:t xml:space="preserve">Gemeinsam mit </w:t>
      </w:r>
      <w:proofErr w:type="spellStart"/>
      <w:r w:rsidRPr="00C10D25">
        <w:rPr>
          <w:b w:val="0"/>
          <w:lang w:val="de-DE"/>
        </w:rPr>
        <w:t>ovos</w:t>
      </w:r>
      <w:proofErr w:type="spellEnd"/>
      <w:r w:rsidRPr="00C10D25">
        <w:rPr>
          <w:b w:val="0"/>
          <w:lang w:val="de-DE"/>
        </w:rPr>
        <w:t xml:space="preserve"> </w:t>
      </w:r>
      <w:proofErr w:type="spellStart"/>
      <w:r w:rsidRPr="00C10D25">
        <w:rPr>
          <w:b w:val="0"/>
          <w:lang w:val="de-DE"/>
        </w:rPr>
        <w:t>media</w:t>
      </w:r>
      <w:proofErr w:type="spellEnd"/>
      <w:r w:rsidRPr="00C10D25">
        <w:rPr>
          <w:b w:val="0"/>
          <w:lang w:val="de-DE"/>
        </w:rPr>
        <w:t xml:space="preserve"> und anderen externen </w:t>
      </w:r>
      <w:proofErr w:type="spellStart"/>
      <w:r w:rsidRPr="00C10D25">
        <w:rPr>
          <w:b w:val="0"/>
          <w:lang w:val="de-DE"/>
        </w:rPr>
        <w:t>PartnerInnen</w:t>
      </w:r>
      <w:proofErr w:type="spellEnd"/>
      <w:r>
        <w:rPr>
          <w:b w:val="0"/>
          <w:lang w:val="de-DE"/>
        </w:rPr>
        <w:t xml:space="preserve"> entwickelte die Fachhochschule ein </w:t>
      </w:r>
      <w:proofErr w:type="spellStart"/>
      <w:r>
        <w:rPr>
          <w:b w:val="0"/>
          <w:lang w:val="de-DE"/>
        </w:rPr>
        <w:t>Serious</w:t>
      </w:r>
      <w:proofErr w:type="spellEnd"/>
      <w:r>
        <w:rPr>
          <w:b w:val="0"/>
          <w:lang w:val="de-DE"/>
        </w:rPr>
        <w:t xml:space="preserve"> Game für die Generation </w:t>
      </w:r>
      <w:r w:rsidR="007666E5">
        <w:rPr>
          <w:b w:val="0"/>
          <w:lang w:val="de-DE"/>
        </w:rPr>
        <w:t>50plus</w:t>
      </w:r>
      <w:r>
        <w:rPr>
          <w:b w:val="0"/>
          <w:lang w:val="de-DE"/>
        </w:rPr>
        <w:t>.</w:t>
      </w:r>
    </w:p>
    <w:p w:rsidR="00191F59" w:rsidRDefault="00191F59" w:rsidP="00191F59">
      <w:pPr>
        <w:pStyle w:val="FHCWTextFett"/>
        <w:spacing w:after="120" w:line="300" w:lineRule="exact"/>
        <w:rPr>
          <w:b w:val="0"/>
          <w:bCs w:val="0"/>
          <w:lang w:val="de-DE"/>
        </w:rPr>
      </w:pPr>
      <w:r w:rsidRPr="004C49B0">
        <w:rPr>
          <w:b w:val="0"/>
          <w:lang w:val="de-DE"/>
        </w:rPr>
        <w:t>„</w:t>
      </w:r>
      <w:r w:rsidRPr="004C49B0">
        <w:rPr>
          <w:b w:val="0"/>
          <w:szCs w:val="18"/>
          <w:lang w:val="de-DE"/>
        </w:rPr>
        <w:t>Lebensnetz“ ist ein</w:t>
      </w:r>
      <w:r w:rsidR="00702BC0">
        <w:rPr>
          <w:b w:val="0"/>
          <w:szCs w:val="18"/>
          <w:lang w:val="de-DE"/>
        </w:rPr>
        <w:t>e</w:t>
      </w:r>
      <w:r w:rsidRPr="004C49B0">
        <w:rPr>
          <w:b w:val="0"/>
          <w:szCs w:val="18"/>
          <w:lang w:val="de-DE"/>
        </w:rPr>
        <w:t xml:space="preserve"> </w:t>
      </w:r>
      <w:r w:rsidR="007666E5">
        <w:rPr>
          <w:b w:val="0"/>
          <w:szCs w:val="18"/>
          <w:lang w:val="de-DE"/>
        </w:rPr>
        <w:t>Tablet Applikation</w:t>
      </w:r>
      <w:r w:rsidRPr="004C49B0">
        <w:rPr>
          <w:b w:val="0"/>
          <w:szCs w:val="18"/>
          <w:lang w:val="de-DE"/>
        </w:rPr>
        <w:t xml:space="preserve"> </w:t>
      </w:r>
      <w:r w:rsidRPr="004C49B0">
        <w:rPr>
          <w:b w:val="0"/>
          <w:lang w:val="de-DE"/>
        </w:rPr>
        <w:t>gegen das Vergessen und fü</w:t>
      </w:r>
      <w:r w:rsidRPr="00C10D25">
        <w:rPr>
          <w:b w:val="0"/>
          <w:lang w:val="de-DE"/>
        </w:rPr>
        <w:t>r das Erinnern</w:t>
      </w:r>
      <w:r>
        <w:rPr>
          <w:b w:val="0"/>
          <w:lang w:val="de-DE"/>
        </w:rPr>
        <w:t xml:space="preserve">. In aktivierender Weise befassen sich </w:t>
      </w:r>
      <w:r w:rsidRPr="004C49B0">
        <w:rPr>
          <w:b w:val="0"/>
          <w:lang w:val="de-DE"/>
        </w:rPr>
        <w:t xml:space="preserve">die </w:t>
      </w:r>
      <w:proofErr w:type="spellStart"/>
      <w:r w:rsidRPr="004C49B0">
        <w:rPr>
          <w:b w:val="0"/>
          <w:lang w:val="de-DE"/>
        </w:rPr>
        <w:t>SpielerInnen</w:t>
      </w:r>
      <w:proofErr w:type="spellEnd"/>
      <w:r w:rsidRPr="004C49B0">
        <w:rPr>
          <w:b w:val="0"/>
          <w:lang w:val="de-DE"/>
        </w:rPr>
        <w:t xml:space="preserve"> mit ihrem Leben und beziehen ihr soziales Umfeld mit ein. Erfasst werden biografische Daten wie Erinnerungen, Stammbäume, Lebensläufe, Fotos und Geschichten. Diese fließen in Spielanwendungen wie Glücksrad oder Memory mit Fotos von Verwandten ein. Das ermöglicht es </w:t>
      </w:r>
      <w:r w:rsidR="00E64688">
        <w:rPr>
          <w:b w:val="0"/>
          <w:lang w:val="de-DE"/>
        </w:rPr>
        <w:t xml:space="preserve">den </w:t>
      </w:r>
      <w:proofErr w:type="spellStart"/>
      <w:r w:rsidR="00E64688">
        <w:rPr>
          <w:b w:val="0"/>
          <w:lang w:val="de-DE"/>
        </w:rPr>
        <w:t>SpielerInnen</w:t>
      </w:r>
      <w:proofErr w:type="spellEnd"/>
      <w:r w:rsidR="00E64688">
        <w:rPr>
          <w:b w:val="0"/>
          <w:lang w:val="de-DE"/>
        </w:rPr>
        <w:t xml:space="preserve">, </w:t>
      </w:r>
      <w:r w:rsidRPr="004C49B0">
        <w:rPr>
          <w:b w:val="0"/>
          <w:lang w:val="de-DE"/>
        </w:rPr>
        <w:t>ihr</w:t>
      </w:r>
      <w:r w:rsidRPr="004C49B0">
        <w:rPr>
          <w:b w:val="0"/>
          <w:bCs w:val="0"/>
          <w:lang w:val="de-DE"/>
        </w:rPr>
        <w:t xml:space="preserve"> geistiges, körperliches und soziales Wohlbefinden zu</w:t>
      </w:r>
      <w:r>
        <w:rPr>
          <w:b w:val="0"/>
          <w:bCs w:val="0"/>
          <w:lang w:val="de-DE"/>
        </w:rPr>
        <w:t xml:space="preserve"> erhalten und zu verbessern</w:t>
      </w:r>
      <w:r w:rsidRPr="004C49B0">
        <w:rPr>
          <w:b w:val="0"/>
          <w:bCs w:val="0"/>
          <w:lang w:val="de-DE"/>
        </w:rPr>
        <w:t xml:space="preserve">. </w:t>
      </w:r>
    </w:p>
    <w:p w:rsidR="009946FB" w:rsidRPr="001D2E52" w:rsidRDefault="009946FB" w:rsidP="009946FB">
      <w:pPr>
        <w:pStyle w:val="PA6Zwischenberschrift"/>
        <w:rPr>
          <w:lang w:eastAsia="de-AT"/>
        </w:rPr>
      </w:pPr>
      <w:proofErr w:type="spellStart"/>
      <w:r>
        <w:rPr>
          <w:lang w:eastAsia="de-AT"/>
        </w:rPr>
        <w:t>Biografiearbeit</w:t>
      </w:r>
      <w:proofErr w:type="spellEnd"/>
      <w:r>
        <w:rPr>
          <w:lang w:eastAsia="de-AT"/>
        </w:rPr>
        <w:t xml:space="preserve"> als Computerspiel fördert Kommunikation zwischen den Generationen</w:t>
      </w:r>
    </w:p>
    <w:p w:rsidR="00191F59" w:rsidRPr="007F0235" w:rsidRDefault="00191F59" w:rsidP="00191F59">
      <w:pPr>
        <w:widowControl w:val="0"/>
        <w:autoSpaceDE w:val="0"/>
        <w:autoSpaceDN w:val="0"/>
        <w:adjustRightInd w:val="0"/>
        <w:spacing w:after="120" w:line="300" w:lineRule="exact"/>
        <w:rPr>
          <w:rFonts w:eastAsia="Times New Roman" w:cs="Verdana"/>
          <w:szCs w:val="18"/>
        </w:rPr>
      </w:pPr>
      <w:r>
        <w:rPr>
          <w:rFonts w:eastAsia="Times New Roman" w:cs="Verdana"/>
          <w:szCs w:val="18"/>
        </w:rPr>
        <w:t>„Die</w:t>
      </w:r>
      <w:r w:rsidRPr="007226EE">
        <w:rPr>
          <w:rFonts w:eastAsia="Times New Roman" w:cs="Verdana"/>
          <w:szCs w:val="18"/>
        </w:rPr>
        <w:t xml:space="preserve"> </w:t>
      </w:r>
      <w:r>
        <w:rPr>
          <w:rFonts w:eastAsia="Times New Roman" w:cs="Verdana"/>
          <w:szCs w:val="18"/>
        </w:rPr>
        <w:t>eigene Biograf</w:t>
      </w:r>
      <w:r w:rsidRPr="007226EE">
        <w:rPr>
          <w:rFonts w:eastAsia="Times New Roman" w:cs="Verdana"/>
          <w:szCs w:val="18"/>
        </w:rPr>
        <w:t>ie</w:t>
      </w:r>
      <w:r>
        <w:rPr>
          <w:rFonts w:eastAsia="Times New Roman" w:cs="Verdana"/>
          <w:szCs w:val="18"/>
        </w:rPr>
        <w:t xml:space="preserve"> zu erforschen ist ein</w:t>
      </w:r>
      <w:r w:rsidRPr="007226EE">
        <w:rPr>
          <w:rFonts w:eastAsia="Times New Roman" w:cs="Verdana"/>
          <w:szCs w:val="18"/>
        </w:rPr>
        <w:t xml:space="preserve"> wichtiger Aspekt </w:t>
      </w:r>
      <w:r>
        <w:rPr>
          <w:rFonts w:eastAsia="Times New Roman" w:cs="Verdana"/>
          <w:szCs w:val="18"/>
        </w:rPr>
        <w:t xml:space="preserve">des Lebens, </w:t>
      </w:r>
      <w:r w:rsidRPr="007226EE">
        <w:rPr>
          <w:rFonts w:eastAsia="Times New Roman" w:cs="Verdana"/>
          <w:szCs w:val="18"/>
        </w:rPr>
        <w:t>wenn Menschen älter werden</w:t>
      </w:r>
      <w:r>
        <w:rPr>
          <w:rFonts w:eastAsia="Times New Roman" w:cs="Verdana"/>
          <w:szCs w:val="18"/>
        </w:rPr>
        <w:t xml:space="preserve">“, erläutert </w:t>
      </w:r>
      <w:r w:rsidRPr="005E6446">
        <w:rPr>
          <w:rFonts w:eastAsia="Times New Roman" w:cs="Verdana"/>
          <w:szCs w:val="18"/>
        </w:rPr>
        <w:t xml:space="preserve">Tanja Stamm, Leiterin des Studiengangs </w:t>
      </w:r>
      <w:proofErr w:type="spellStart"/>
      <w:r w:rsidRPr="005E6446">
        <w:rPr>
          <w:rFonts w:eastAsia="Times New Roman" w:cs="Verdana"/>
          <w:szCs w:val="18"/>
        </w:rPr>
        <w:t>Health</w:t>
      </w:r>
      <w:proofErr w:type="spellEnd"/>
      <w:r w:rsidRPr="005E6446">
        <w:rPr>
          <w:rFonts w:eastAsia="Times New Roman" w:cs="Verdana"/>
          <w:szCs w:val="18"/>
        </w:rPr>
        <w:t xml:space="preserve"> </w:t>
      </w:r>
      <w:proofErr w:type="spellStart"/>
      <w:r w:rsidRPr="005E6446">
        <w:rPr>
          <w:rFonts w:eastAsia="Times New Roman" w:cs="Verdana"/>
          <w:szCs w:val="18"/>
        </w:rPr>
        <w:t>Assisting</w:t>
      </w:r>
      <w:proofErr w:type="spellEnd"/>
      <w:r w:rsidRPr="005E6446">
        <w:rPr>
          <w:rFonts w:eastAsia="Times New Roman" w:cs="Verdana"/>
          <w:szCs w:val="18"/>
        </w:rPr>
        <w:t xml:space="preserve"> Engineering.</w:t>
      </w:r>
      <w:r w:rsidRPr="007226EE">
        <w:rPr>
          <w:rFonts w:eastAsia="Times New Roman" w:cs="Verdana"/>
          <w:szCs w:val="18"/>
        </w:rPr>
        <w:t xml:space="preserve"> </w:t>
      </w:r>
      <w:r>
        <w:rPr>
          <w:rFonts w:eastAsia="Times New Roman" w:cs="Verdana"/>
          <w:szCs w:val="18"/>
        </w:rPr>
        <w:t>„</w:t>
      </w:r>
      <w:r w:rsidRPr="007226EE">
        <w:rPr>
          <w:rFonts w:eastAsia="Times New Roman" w:cs="Verdana"/>
          <w:szCs w:val="18"/>
        </w:rPr>
        <w:t>Lebensnetz</w:t>
      </w:r>
      <w:r w:rsidR="00E64688">
        <w:rPr>
          <w:rFonts w:eastAsia="Times New Roman" w:cs="Verdana"/>
          <w:szCs w:val="18"/>
        </w:rPr>
        <w:t>“</w:t>
      </w:r>
      <w:r>
        <w:rPr>
          <w:rFonts w:eastAsia="Times New Roman" w:cs="Verdana"/>
          <w:szCs w:val="18"/>
        </w:rPr>
        <w:t xml:space="preserve"> ermöglicht </w:t>
      </w:r>
      <w:proofErr w:type="spellStart"/>
      <w:r>
        <w:rPr>
          <w:rFonts w:eastAsia="Times New Roman" w:cs="Verdana"/>
          <w:szCs w:val="18"/>
        </w:rPr>
        <w:t>Biograf</w:t>
      </w:r>
      <w:r w:rsidRPr="007226EE">
        <w:rPr>
          <w:rFonts w:eastAsia="Times New Roman" w:cs="Verdana"/>
          <w:szCs w:val="18"/>
        </w:rPr>
        <w:t>iearbeit</w:t>
      </w:r>
      <w:proofErr w:type="spellEnd"/>
      <w:r w:rsidRPr="007226EE">
        <w:rPr>
          <w:rFonts w:eastAsia="Times New Roman" w:cs="Verdana"/>
          <w:szCs w:val="18"/>
        </w:rPr>
        <w:t xml:space="preserve"> als </w:t>
      </w:r>
      <w:r>
        <w:rPr>
          <w:rFonts w:eastAsia="Times New Roman" w:cs="Verdana"/>
          <w:szCs w:val="18"/>
        </w:rPr>
        <w:t>ernsthaftes</w:t>
      </w:r>
      <w:r w:rsidRPr="007226EE">
        <w:rPr>
          <w:rFonts w:eastAsia="Times New Roman" w:cs="Verdana"/>
          <w:szCs w:val="18"/>
        </w:rPr>
        <w:t xml:space="preserve"> Compute</w:t>
      </w:r>
      <w:r>
        <w:rPr>
          <w:rFonts w:eastAsia="Times New Roman" w:cs="Verdana"/>
          <w:szCs w:val="18"/>
        </w:rPr>
        <w:t xml:space="preserve">rspiel, </w:t>
      </w:r>
      <w:r w:rsidRPr="007226EE">
        <w:rPr>
          <w:rFonts w:eastAsia="Times New Roman" w:cs="Verdana"/>
          <w:szCs w:val="18"/>
        </w:rPr>
        <w:t xml:space="preserve">bei dem aber auch </w:t>
      </w:r>
      <w:r>
        <w:rPr>
          <w:rFonts w:eastAsia="Times New Roman" w:cs="Verdana"/>
          <w:szCs w:val="18"/>
        </w:rPr>
        <w:t>der Spaß</w:t>
      </w:r>
      <w:r w:rsidRPr="007226EE">
        <w:rPr>
          <w:rFonts w:eastAsia="Times New Roman" w:cs="Verdana"/>
          <w:szCs w:val="18"/>
        </w:rPr>
        <w:t xml:space="preserve"> nicht zu kurz </w:t>
      </w:r>
      <w:r>
        <w:rPr>
          <w:rFonts w:eastAsia="Times New Roman" w:cs="Verdana"/>
          <w:szCs w:val="18"/>
        </w:rPr>
        <w:t>kommt</w:t>
      </w:r>
      <w:r w:rsidRPr="007226EE">
        <w:rPr>
          <w:rFonts w:eastAsia="Times New Roman" w:cs="Verdana"/>
          <w:szCs w:val="18"/>
        </w:rPr>
        <w:t xml:space="preserve">. </w:t>
      </w:r>
      <w:r>
        <w:rPr>
          <w:rFonts w:eastAsia="Times New Roman" w:cs="Verdana"/>
          <w:szCs w:val="18"/>
        </w:rPr>
        <w:t xml:space="preserve">Damit sollen </w:t>
      </w:r>
      <w:r w:rsidRPr="007226EE">
        <w:rPr>
          <w:rFonts w:eastAsia="Times New Roman" w:cs="Verdana"/>
          <w:szCs w:val="18"/>
        </w:rPr>
        <w:t>Famil</w:t>
      </w:r>
      <w:r w:rsidR="00E64688">
        <w:rPr>
          <w:rFonts w:eastAsia="Times New Roman" w:cs="Verdana"/>
          <w:szCs w:val="18"/>
        </w:rPr>
        <w:t>i</w:t>
      </w:r>
      <w:r w:rsidRPr="007226EE">
        <w:rPr>
          <w:rFonts w:eastAsia="Times New Roman" w:cs="Verdana"/>
          <w:szCs w:val="18"/>
        </w:rPr>
        <w:t>engeschichten</w:t>
      </w:r>
      <w:r>
        <w:rPr>
          <w:rFonts w:eastAsia="Times New Roman" w:cs="Verdana"/>
          <w:szCs w:val="18"/>
        </w:rPr>
        <w:t xml:space="preserve"> erzählt</w:t>
      </w:r>
      <w:r w:rsidRPr="007226EE">
        <w:rPr>
          <w:rFonts w:eastAsia="Times New Roman" w:cs="Verdana"/>
          <w:szCs w:val="18"/>
        </w:rPr>
        <w:t xml:space="preserve"> und </w:t>
      </w:r>
      <w:r>
        <w:rPr>
          <w:rFonts w:eastAsia="Times New Roman" w:cs="Verdana"/>
          <w:szCs w:val="18"/>
        </w:rPr>
        <w:t>die</w:t>
      </w:r>
      <w:r w:rsidRPr="007226EE">
        <w:rPr>
          <w:rFonts w:eastAsia="Times New Roman" w:cs="Verdana"/>
          <w:szCs w:val="18"/>
        </w:rPr>
        <w:t xml:space="preserve"> Kommunikation</w:t>
      </w:r>
      <w:r>
        <w:rPr>
          <w:rFonts w:eastAsia="Times New Roman" w:cs="Verdana"/>
          <w:szCs w:val="18"/>
        </w:rPr>
        <w:t xml:space="preserve"> zwischen den Generationen gefördert werden“, so die Forscherin. </w:t>
      </w:r>
    </w:p>
    <w:p w:rsidR="00E64688" w:rsidRDefault="00191F59" w:rsidP="00191F59">
      <w:pPr>
        <w:pStyle w:val="FHCWAufzhlung"/>
        <w:numPr>
          <w:ilvl w:val="0"/>
          <w:numId w:val="0"/>
        </w:numPr>
        <w:spacing w:after="120" w:line="300" w:lineRule="exact"/>
        <w:rPr>
          <w:lang w:val="de-DE"/>
        </w:rPr>
      </w:pPr>
      <w:r>
        <w:rPr>
          <w:rFonts w:eastAsia="Times New Roman"/>
          <w:color w:val="000000"/>
          <w:lang w:val="de-DE"/>
        </w:rPr>
        <w:t xml:space="preserve">Im </w:t>
      </w:r>
      <w:r w:rsidRPr="000A75AF">
        <w:rPr>
          <w:lang w:val="de-DE"/>
        </w:rPr>
        <w:t xml:space="preserve">Rahmen des zweijährigen Kooperationsprojekts </w:t>
      </w:r>
      <w:r>
        <w:rPr>
          <w:lang w:val="de-DE"/>
        </w:rPr>
        <w:t xml:space="preserve">wurde </w:t>
      </w:r>
      <w:r w:rsidRPr="000A75AF">
        <w:rPr>
          <w:rFonts w:eastAsia="Times New Roman"/>
          <w:color w:val="000000"/>
          <w:lang w:val="de-DE"/>
        </w:rPr>
        <w:t xml:space="preserve">ein Prototyp des Spiels entwickelt. Den Ausgangspunkt bildete eine </w:t>
      </w:r>
      <w:r w:rsidRPr="000A75AF">
        <w:rPr>
          <w:lang w:val="de-DE"/>
        </w:rPr>
        <w:t xml:space="preserve">Bedarfserhebung mit </w:t>
      </w:r>
      <w:proofErr w:type="spellStart"/>
      <w:r w:rsidRPr="000A75AF">
        <w:rPr>
          <w:lang w:val="de-DE"/>
        </w:rPr>
        <w:t>AnwenderInnen</w:t>
      </w:r>
      <w:proofErr w:type="spellEnd"/>
      <w:r w:rsidRPr="000A75AF">
        <w:rPr>
          <w:lang w:val="de-DE"/>
        </w:rPr>
        <w:t xml:space="preserve">, Angehörigen </w:t>
      </w:r>
      <w:r>
        <w:rPr>
          <w:lang w:val="de-DE"/>
        </w:rPr>
        <w:t>und</w:t>
      </w:r>
      <w:r w:rsidRPr="000A75AF">
        <w:rPr>
          <w:lang w:val="de-DE"/>
        </w:rPr>
        <w:t xml:space="preserve"> </w:t>
      </w:r>
      <w:proofErr w:type="spellStart"/>
      <w:r w:rsidRPr="000A75AF">
        <w:rPr>
          <w:lang w:val="de-DE"/>
        </w:rPr>
        <w:t>GesundheitsexpertInnen</w:t>
      </w:r>
      <w:proofErr w:type="spellEnd"/>
      <w:r w:rsidRPr="000A75AF">
        <w:rPr>
          <w:lang w:val="de-DE"/>
        </w:rPr>
        <w:t xml:space="preserve">. </w:t>
      </w:r>
      <w:r w:rsidR="007666E5">
        <w:rPr>
          <w:lang w:val="de-DE"/>
        </w:rPr>
        <w:t xml:space="preserve">Die </w:t>
      </w:r>
      <w:r w:rsidR="00E64688">
        <w:rPr>
          <w:lang w:val="de-DE"/>
        </w:rPr>
        <w:t xml:space="preserve">im Projekt entwickelte </w:t>
      </w:r>
      <w:r w:rsidR="007666E5">
        <w:rPr>
          <w:lang w:val="de-DE"/>
        </w:rPr>
        <w:t xml:space="preserve">Applikation ist für </w:t>
      </w:r>
      <w:proofErr w:type="spellStart"/>
      <w:r w:rsidR="007666E5">
        <w:rPr>
          <w:lang w:val="de-DE"/>
        </w:rPr>
        <w:t>Tabletcomputer</w:t>
      </w:r>
      <w:proofErr w:type="spellEnd"/>
      <w:r w:rsidR="007666E5">
        <w:rPr>
          <w:lang w:val="de-DE"/>
        </w:rPr>
        <w:t xml:space="preserve"> optimiert. </w:t>
      </w:r>
      <w:r w:rsidR="00E64688">
        <w:rPr>
          <w:lang w:val="de-DE"/>
        </w:rPr>
        <w:t xml:space="preserve">Der fertige </w:t>
      </w:r>
      <w:r w:rsidR="00E64688" w:rsidRPr="000A75AF">
        <w:rPr>
          <w:lang w:val="de-DE"/>
        </w:rPr>
        <w:t>Prototyp</w:t>
      </w:r>
      <w:r w:rsidR="00E64688">
        <w:rPr>
          <w:lang w:val="de-DE"/>
        </w:rPr>
        <w:t xml:space="preserve"> </w:t>
      </w:r>
      <w:r w:rsidR="00E64688" w:rsidRPr="000A75AF">
        <w:rPr>
          <w:lang w:val="de-DE"/>
        </w:rPr>
        <w:t xml:space="preserve">wurde </w:t>
      </w:r>
      <w:r w:rsidR="00E64688">
        <w:rPr>
          <w:lang w:val="de-DE"/>
        </w:rPr>
        <w:t>abschließend</w:t>
      </w:r>
      <w:r w:rsidR="00E64688" w:rsidRPr="000A75AF">
        <w:rPr>
          <w:lang w:val="de-DE"/>
        </w:rPr>
        <w:t xml:space="preserve"> Benutzertests unterzogen und evaluiert. </w:t>
      </w:r>
    </w:p>
    <w:p w:rsidR="009946FB" w:rsidRPr="001D2E52" w:rsidRDefault="009946FB" w:rsidP="009946FB">
      <w:pPr>
        <w:pStyle w:val="PA6Zwischenberschrift"/>
        <w:rPr>
          <w:lang w:eastAsia="de-AT"/>
        </w:rPr>
      </w:pPr>
      <w:r>
        <w:rPr>
          <w:lang w:eastAsia="de-AT"/>
        </w:rPr>
        <w:t>FFG-Projekt mit interdisziplinärer Beteiligung</w:t>
      </w:r>
    </w:p>
    <w:p w:rsidR="00191F59" w:rsidRPr="005E6446" w:rsidRDefault="00191F59" w:rsidP="00191F59">
      <w:pPr>
        <w:pStyle w:val="FHCWTextFett"/>
        <w:spacing w:after="120" w:line="300" w:lineRule="exact"/>
        <w:rPr>
          <w:b w:val="0"/>
          <w:szCs w:val="18"/>
          <w:lang w:val="de-DE"/>
        </w:rPr>
      </w:pPr>
      <w:r w:rsidRPr="0074500A">
        <w:rPr>
          <w:b w:val="0"/>
          <w:szCs w:val="18"/>
          <w:lang w:val="de-DE"/>
        </w:rPr>
        <w:t>An dem von der Österreichischen Forschungsförderungsgesellschaft</w:t>
      </w:r>
      <w:r w:rsidR="00196708">
        <w:rPr>
          <w:b w:val="0"/>
          <w:szCs w:val="18"/>
          <w:lang w:val="de-DE"/>
        </w:rPr>
        <w:t xml:space="preserve"> (FFG)</w:t>
      </w:r>
      <w:r w:rsidRPr="0074500A">
        <w:rPr>
          <w:b w:val="0"/>
          <w:szCs w:val="18"/>
          <w:lang w:val="de-DE"/>
        </w:rPr>
        <w:t xml:space="preserve"> unterstützten Projekt beteiligten sich unter der Leitung von </w:t>
      </w:r>
      <w:proofErr w:type="spellStart"/>
      <w:r w:rsidRPr="0074500A">
        <w:rPr>
          <w:b w:val="0"/>
          <w:szCs w:val="18"/>
          <w:lang w:val="de-DE"/>
        </w:rPr>
        <w:t>ovos</w:t>
      </w:r>
      <w:proofErr w:type="spellEnd"/>
      <w:r w:rsidRPr="0074500A">
        <w:rPr>
          <w:b w:val="0"/>
          <w:szCs w:val="18"/>
          <w:lang w:val="de-DE"/>
        </w:rPr>
        <w:t xml:space="preserve"> </w:t>
      </w:r>
      <w:proofErr w:type="spellStart"/>
      <w:r w:rsidRPr="0074500A">
        <w:rPr>
          <w:b w:val="0"/>
          <w:szCs w:val="18"/>
          <w:lang w:val="de-DE"/>
        </w:rPr>
        <w:t>media</w:t>
      </w:r>
      <w:proofErr w:type="spellEnd"/>
      <w:r w:rsidRPr="0074500A">
        <w:rPr>
          <w:b w:val="0"/>
          <w:szCs w:val="18"/>
          <w:lang w:val="de-DE"/>
        </w:rPr>
        <w:t xml:space="preserve"> neben der FH Campus Wien auch das </w:t>
      </w:r>
      <w:r w:rsidRPr="0074500A">
        <w:rPr>
          <w:rFonts w:eastAsia="Times New Roman"/>
          <w:b w:val="0"/>
          <w:color w:val="000000"/>
          <w:szCs w:val="18"/>
          <w:lang w:val="de-DE"/>
        </w:rPr>
        <w:t>Institut für Gestaltungs- und Wirkungsforschung der TU Wien, die Caritas der Erzdiözese Wien, die Österreichische Plattform für Interdisziplinäre Altern</w:t>
      </w:r>
      <w:bookmarkStart w:id="0" w:name="_GoBack"/>
      <w:bookmarkEnd w:id="0"/>
      <w:r w:rsidRPr="0074500A">
        <w:rPr>
          <w:rFonts w:eastAsia="Times New Roman"/>
          <w:b w:val="0"/>
          <w:color w:val="000000"/>
          <w:szCs w:val="18"/>
          <w:lang w:val="de-DE"/>
        </w:rPr>
        <w:t xml:space="preserve">sfragen, die </w:t>
      </w:r>
      <w:proofErr w:type="spellStart"/>
      <w:r w:rsidRPr="0074500A">
        <w:rPr>
          <w:rFonts w:eastAsia="Times New Roman"/>
          <w:b w:val="0"/>
          <w:color w:val="000000"/>
          <w:szCs w:val="18"/>
          <w:lang w:val="de-DE"/>
        </w:rPr>
        <w:t>PlanSinn</w:t>
      </w:r>
      <w:proofErr w:type="spellEnd"/>
      <w:r w:rsidRPr="0074500A">
        <w:rPr>
          <w:rFonts w:eastAsia="Times New Roman"/>
          <w:b w:val="0"/>
          <w:color w:val="000000"/>
          <w:szCs w:val="18"/>
          <w:lang w:val="de-DE"/>
        </w:rPr>
        <w:t xml:space="preserve"> GmbH </w:t>
      </w:r>
      <w:r w:rsidR="00196708">
        <w:rPr>
          <w:rFonts w:eastAsia="Times New Roman"/>
          <w:b w:val="0"/>
          <w:color w:val="000000"/>
          <w:szCs w:val="18"/>
          <w:lang w:val="de-DE"/>
        </w:rPr>
        <w:t xml:space="preserve">und </w:t>
      </w:r>
      <w:r w:rsidRPr="0074500A">
        <w:rPr>
          <w:rFonts w:eastAsia="Times New Roman"/>
          <w:b w:val="0"/>
          <w:color w:val="000000"/>
          <w:szCs w:val="18"/>
          <w:lang w:val="de-DE"/>
        </w:rPr>
        <w:t xml:space="preserve">Heinrich </w:t>
      </w:r>
      <w:proofErr w:type="spellStart"/>
      <w:r w:rsidRPr="0074500A">
        <w:rPr>
          <w:rFonts w:eastAsia="Times New Roman"/>
          <w:b w:val="0"/>
          <w:color w:val="000000"/>
          <w:szCs w:val="18"/>
          <w:lang w:val="de-DE"/>
        </w:rPr>
        <w:t>Hoffer</w:t>
      </w:r>
      <w:proofErr w:type="spellEnd"/>
      <w:r>
        <w:rPr>
          <w:rFonts w:eastAsia="Times New Roman"/>
          <w:b w:val="0"/>
          <w:color w:val="000000"/>
          <w:szCs w:val="18"/>
          <w:lang w:val="de-DE"/>
        </w:rPr>
        <w:t>.</w:t>
      </w:r>
    </w:p>
    <w:p w:rsidR="00191F59" w:rsidRPr="007226EE" w:rsidRDefault="00191F59" w:rsidP="00191F59">
      <w:pPr>
        <w:widowControl w:val="0"/>
        <w:autoSpaceDE w:val="0"/>
        <w:autoSpaceDN w:val="0"/>
        <w:adjustRightInd w:val="0"/>
        <w:spacing w:after="120" w:line="300" w:lineRule="exact"/>
        <w:rPr>
          <w:rFonts w:eastAsia="Times New Roman" w:cs="Arial"/>
          <w:szCs w:val="18"/>
        </w:rPr>
      </w:pPr>
      <w:r w:rsidRPr="007226EE">
        <w:rPr>
          <w:rFonts w:eastAsia="Times New Roman" w:cs="Arial"/>
          <w:szCs w:val="18"/>
        </w:rPr>
        <w:t>Jörg Hofstätter</w:t>
      </w:r>
      <w:r>
        <w:rPr>
          <w:rFonts w:eastAsia="Times New Roman" w:cs="Arial"/>
          <w:szCs w:val="18"/>
        </w:rPr>
        <w:t xml:space="preserve">, </w:t>
      </w:r>
      <w:r w:rsidRPr="007226EE">
        <w:rPr>
          <w:rFonts w:eastAsia="Times New Roman" w:cs="Arial"/>
          <w:szCs w:val="18"/>
        </w:rPr>
        <w:t xml:space="preserve">Managing Partner </w:t>
      </w:r>
      <w:proofErr w:type="spellStart"/>
      <w:r w:rsidRPr="007226EE">
        <w:rPr>
          <w:rFonts w:eastAsia="Times New Roman" w:cs="Arial"/>
          <w:szCs w:val="18"/>
        </w:rPr>
        <w:t>ovos</w:t>
      </w:r>
      <w:proofErr w:type="spellEnd"/>
      <w:r w:rsidRPr="007226EE">
        <w:rPr>
          <w:rFonts w:eastAsia="Times New Roman" w:cs="Arial"/>
          <w:szCs w:val="18"/>
        </w:rPr>
        <w:t xml:space="preserve"> </w:t>
      </w:r>
      <w:proofErr w:type="spellStart"/>
      <w:r w:rsidRPr="007226EE">
        <w:rPr>
          <w:rFonts w:eastAsia="Times New Roman" w:cs="Arial"/>
          <w:szCs w:val="18"/>
        </w:rPr>
        <w:t>media</w:t>
      </w:r>
      <w:proofErr w:type="spellEnd"/>
      <w:r w:rsidRPr="007226EE">
        <w:rPr>
          <w:rFonts w:eastAsia="Times New Roman" w:cs="Arial"/>
          <w:szCs w:val="18"/>
        </w:rPr>
        <w:t xml:space="preserve"> </w:t>
      </w:r>
      <w:proofErr w:type="spellStart"/>
      <w:r w:rsidRPr="007226EE">
        <w:rPr>
          <w:rFonts w:eastAsia="Times New Roman" w:cs="Arial"/>
          <w:szCs w:val="18"/>
        </w:rPr>
        <w:t>gmbh</w:t>
      </w:r>
      <w:proofErr w:type="spellEnd"/>
      <w:r>
        <w:rPr>
          <w:rFonts w:eastAsia="Times New Roman" w:cs="Arial"/>
          <w:szCs w:val="18"/>
        </w:rPr>
        <w:t xml:space="preserve">, erklärt seine </w:t>
      </w:r>
      <w:r w:rsidRPr="00026A7A">
        <w:rPr>
          <w:rFonts w:eastAsia="Times New Roman" w:cs="Arial"/>
          <w:iCs/>
          <w:szCs w:val="18"/>
        </w:rPr>
        <w:t>Motivation für das Projekt so:</w:t>
      </w:r>
      <w:r w:rsidRPr="00026A7A">
        <w:rPr>
          <w:rFonts w:eastAsia="Times New Roman" w:cs="Arial"/>
          <w:szCs w:val="18"/>
        </w:rPr>
        <w:t xml:space="preserve"> „</w:t>
      </w:r>
      <w:r w:rsidRPr="007226EE">
        <w:rPr>
          <w:rFonts w:eastAsia="Times New Roman" w:cs="Arial"/>
          <w:szCs w:val="18"/>
        </w:rPr>
        <w:t>Die Biografie jedes Menschen ist einzigartig und bemerkenswert, nicht nur jene von bekannten Persönlichkeiten. Jeder Mensch sollte sein Leben dokumentieren und für Familiengenerationen</w:t>
      </w:r>
      <w:r>
        <w:rPr>
          <w:rFonts w:eastAsia="Times New Roman" w:cs="Arial"/>
          <w:szCs w:val="18"/>
        </w:rPr>
        <w:t xml:space="preserve"> </w:t>
      </w:r>
      <w:r w:rsidRPr="007226EE">
        <w:rPr>
          <w:rFonts w:eastAsia="Times New Roman" w:cs="Arial"/>
          <w:szCs w:val="18"/>
        </w:rPr>
        <w:t>erfahrbar machen.</w:t>
      </w:r>
      <w:r w:rsidR="00E64688">
        <w:rPr>
          <w:rFonts w:eastAsia="Times New Roman" w:cs="Arial"/>
          <w:szCs w:val="18"/>
        </w:rPr>
        <w:t xml:space="preserve"> </w:t>
      </w:r>
      <w:r>
        <w:rPr>
          <w:rFonts w:eastAsia="Times New Roman" w:cs="Arial"/>
          <w:szCs w:val="18"/>
        </w:rPr>
        <w:t>B</w:t>
      </w:r>
      <w:r w:rsidRPr="007226EE">
        <w:rPr>
          <w:rFonts w:eastAsia="Times New Roman" w:cs="Arial"/>
          <w:szCs w:val="18"/>
        </w:rPr>
        <w:t>ei einem</w:t>
      </w:r>
      <w:r>
        <w:rPr>
          <w:rFonts w:eastAsia="Times New Roman" w:cs="Arial"/>
          <w:szCs w:val="18"/>
        </w:rPr>
        <w:t xml:space="preserve"> so</w:t>
      </w:r>
      <w:r w:rsidRPr="007226EE">
        <w:rPr>
          <w:rFonts w:eastAsia="Times New Roman" w:cs="Arial"/>
          <w:szCs w:val="18"/>
        </w:rPr>
        <w:t xml:space="preserve"> facettenreichen und komplexen Projekt wie </w:t>
      </w:r>
      <w:r w:rsidR="00E64688">
        <w:rPr>
          <w:rFonts w:eastAsia="Times New Roman" w:cs="Arial"/>
          <w:szCs w:val="18"/>
        </w:rPr>
        <w:t>„</w:t>
      </w:r>
      <w:r w:rsidRPr="007226EE">
        <w:rPr>
          <w:rFonts w:eastAsia="Times New Roman" w:cs="Arial"/>
          <w:szCs w:val="18"/>
        </w:rPr>
        <w:t>Lebensnetz</w:t>
      </w:r>
      <w:r w:rsidR="00E64688">
        <w:rPr>
          <w:rFonts w:eastAsia="Times New Roman" w:cs="Arial"/>
          <w:szCs w:val="18"/>
        </w:rPr>
        <w:t>“</w:t>
      </w:r>
      <w:r>
        <w:rPr>
          <w:rFonts w:eastAsia="Times New Roman" w:cs="Arial"/>
          <w:szCs w:val="18"/>
        </w:rPr>
        <w:t xml:space="preserve"> ist es ein Muss,</w:t>
      </w:r>
      <w:r w:rsidRPr="007226EE">
        <w:rPr>
          <w:rFonts w:eastAsia="Times New Roman" w:cs="Arial"/>
          <w:szCs w:val="18"/>
        </w:rPr>
        <w:t xml:space="preserve"> </w:t>
      </w:r>
      <w:r>
        <w:rPr>
          <w:rFonts w:eastAsia="Times New Roman" w:cs="Arial"/>
          <w:szCs w:val="18"/>
        </w:rPr>
        <w:t>unterschiedliche</w:t>
      </w:r>
      <w:r w:rsidRPr="007226EE">
        <w:rPr>
          <w:rFonts w:eastAsia="Times New Roman" w:cs="Arial"/>
          <w:szCs w:val="18"/>
        </w:rPr>
        <w:t xml:space="preserve"> Perspektiven </w:t>
      </w:r>
      <w:r w:rsidR="00E64688">
        <w:rPr>
          <w:rFonts w:eastAsia="Times New Roman" w:cs="Arial"/>
          <w:szCs w:val="18"/>
        </w:rPr>
        <w:t>einzubinden</w:t>
      </w:r>
      <w:r>
        <w:rPr>
          <w:rFonts w:eastAsia="Times New Roman" w:cs="Arial"/>
          <w:szCs w:val="18"/>
        </w:rPr>
        <w:t>.</w:t>
      </w:r>
      <w:r w:rsidRPr="007226EE">
        <w:rPr>
          <w:rFonts w:eastAsia="Times New Roman" w:cs="Arial"/>
          <w:szCs w:val="18"/>
        </w:rPr>
        <w:t xml:space="preserve"> Gerade die </w:t>
      </w:r>
      <w:r>
        <w:rPr>
          <w:rFonts w:eastAsia="Times New Roman" w:cs="Arial"/>
          <w:szCs w:val="18"/>
        </w:rPr>
        <w:t>medizinisch-</w:t>
      </w:r>
      <w:r w:rsidRPr="007226EE">
        <w:rPr>
          <w:rFonts w:eastAsia="Times New Roman" w:cs="Arial"/>
          <w:szCs w:val="18"/>
        </w:rPr>
        <w:t>th</w:t>
      </w:r>
      <w:r>
        <w:rPr>
          <w:rFonts w:eastAsia="Times New Roman" w:cs="Arial"/>
          <w:szCs w:val="18"/>
        </w:rPr>
        <w:t>erapeutische Perspektive von Frau</w:t>
      </w:r>
      <w:r w:rsidRPr="007226EE">
        <w:rPr>
          <w:rFonts w:eastAsia="Times New Roman" w:cs="Arial"/>
          <w:szCs w:val="18"/>
        </w:rPr>
        <w:t xml:space="preserve"> Dr</w:t>
      </w:r>
      <w:r>
        <w:rPr>
          <w:rFonts w:eastAsia="Times New Roman" w:cs="Arial"/>
          <w:szCs w:val="18"/>
        </w:rPr>
        <w:t>.</w:t>
      </w:r>
      <w:r w:rsidRPr="007226EE">
        <w:rPr>
          <w:rFonts w:eastAsia="Times New Roman" w:cs="Arial"/>
          <w:szCs w:val="18"/>
        </w:rPr>
        <w:t xml:space="preserve"> Stamm und </w:t>
      </w:r>
      <w:r>
        <w:rPr>
          <w:rFonts w:eastAsia="Times New Roman" w:cs="Arial"/>
          <w:szCs w:val="18"/>
        </w:rPr>
        <w:t>ihrem Team war enorm wichtig“, lobt der Projektleiter die Zusammenarbeit. Das F&amp;E-Projekt sieht der Unternehmer als ersten Schritt auf dem Weg zur Marktreife: „</w:t>
      </w:r>
      <w:r w:rsidRPr="007226EE">
        <w:rPr>
          <w:rFonts w:eastAsia="Times New Roman" w:cs="Arial"/>
          <w:szCs w:val="18"/>
        </w:rPr>
        <w:t>Das Projekt wird derzeit verschiedenen Investoren und möglichen Projektpartnern präsentiert</w:t>
      </w:r>
      <w:r>
        <w:rPr>
          <w:rFonts w:eastAsia="Times New Roman" w:cs="Arial"/>
          <w:szCs w:val="18"/>
        </w:rPr>
        <w:t>,</w:t>
      </w:r>
      <w:r w:rsidRPr="007226EE">
        <w:rPr>
          <w:rFonts w:eastAsia="Times New Roman" w:cs="Arial"/>
          <w:szCs w:val="18"/>
        </w:rPr>
        <w:t xml:space="preserve"> um </w:t>
      </w:r>
      <w:r>
        <w:rPr>
          <w:rFonts w:eastAsia="Times New Roman" w:cs="Arial"/>
          <w:szCs w:val="18"/>
        </w:rPr>
        <w:t>die</w:t>
      </w:r>
      <w:r w:rsidRPr="007226EE">
        <w:rPr>
          <w:rFonts w:eastAsia="Times New Roman" w:cs="Arial"/>
          <w:szCs w:val="18"/>
        </w:rPr>
        <w:t xml:space="preserve"> Finanzierung einer marktreifen Version zu sichern</w:t>
      </w:r>
      <w:r>
        <w:rPr>
          <w:rFonts w:eastAsia="Times New Roman" w:cs="Arial"/>
          <w:szCs w:val="18"/>
        </w:rPr>
        <w:t>. In einer nächsten Phase ist dann der internationale R</w:t>
      </w:r>
      <w:r w:rsidRPr="007226EE">
        <w:rPr>
          <w:rFonts w:eastAsia="Times New Roman" w:cs="Arial"/>
          <w:szCs w:val="18"/>
        </w:rPr>
        <w:t xml:space="preserve">oll-out </w:t>
      </w:r>
      <w:r>
        <w:rPr>
          <w:rFonts w:eastAsia="Times New Roman" w:cs="Arial"/>
          <w:szCs w:val="18"/>
        </w:rPr>
        <w:t>geplant“, so Hofstätter.</w:t>
      </w:r>
    </w:p>
    <w:p w:rsidR="00191F59" w:rsidRPr="0059237D" w:rsidRDefault="00191F59" w:rsidP="00191F59">
      <w:pPr>
        <w:widowControl w:val="0"/>
        <w:autoSpaceDE w:val="0"/>
        <w:autoSpaceDN w:val="0"/>
        <w:adjustRightInd w:val="0"/>
        <w:spacing w:line="300" w:lineRule="exact"/>
        <w:rPr>
          <w:rFonts w:eastAsia="Times New Roman" w:cs="Arial"/>
          <w:b/>
          <w:szCs w:val="18"/>
        </w:rPr>
      </w:pPr>
      <w:r>
        <w:rPr>
          <w:rFonts w:eastAsia="Times New Roman" w:cs="Arial"/>
          <w:b/>
          <w:szCs w:val="18"/>
        </w:rPr>
        <w:lastRenderedPageBreak/>
        <w:t>S</w:t>
      </w:r>
      <w:r w:rsidRPr="0059237D">
        <w:rPr>
          <w:rFonts w:eastAsia="Times New Roman" w:cs="Arial"/>
          <w:b/>
          <w:szCs w:val="18"/>
        </w:rPr>
        <w:t xml:space="preserve">tudium </w:t>
      </w:r>
      <w:r>
        <w:rPr>
          <w:rFonts w:eastAsia="Times New Roman" w:cs="Arial"/>
          <w:b/>
          <w:szCs w:val="18"/>
        </w:rPr>
        <w:t>an der Schnittstelle von Gesundheit und Technik</w:t>
      </w:r>
    </w:p>
    <w:p w:rsidR="00191F59" w:rsidRPr="00B349A8" w:rsidRDefault="00191F59" w:rsidP="00191F59">
      <w:pPr>
        <w:widowControl w:val="0"/>
        <w:autoSpaceDE w:val="0"/>
        <w:autoSpaceDN w:val="0"/>
        <w:adjustRightInd w:val="0"/>
        <w:spacing w:after="120" w:line="300" w:lineRule="exact"/>
        <w:rPr>
          <w:rFonts w:eastAsia="Times New Roman" w:cs="Arial"/>
          <w:szCs w:val="18"/>
        </w:rPr>
      </w:pPr>
      <w:r>
        <w:rPr>
          <w:rFonts w:eastAsia="Times New Roman" w:cs="Arial"/>
          <w:szCs w:val="18"/>
        </w:rPr>
        <w:t xml:space="preserve">Das Masterstudium </w:t>
      </w:r>
      <w:proofErr w:type="spellStart"/>
      <w:r>
        <w:rPr>
          <w:rFonts w:eastAsia="Times New Roman" w:cs="Arial"/>
          <w:szCs w:val="18"/>
        </w:rPr>
        <w:t>Health</w:t>
      </w:r>
      <w:proofErr w:type="spellEnd"/>
      <w:r>
        <w:rPr>
          <w:rFonts w:eastAsia="Times New Roman" w:cs="Arial"/>
          <w:szCs w:val="18"/>
        </w:rPr>
        <w:t xml:space="preserve"> </w:t>
      </w:r>
      <w:proofErr w:type="spellStart"/>
      <w:r>
        <w:rPr>
          <w:rFonts w:eastAsia="Times New Roman" w:cs="Arial"/>
          <w:szCs w:val="18"/>
        </w:rPr>
        <w:t>Assisting</w:t>
      </w:r>
      <w:proofErr w:type="spellEnd"/>
      <w:r>
        <w:rPr>
          <w:rFonts w:eastAsia="Times New Roman" w:cs="Arial"/>
          <w:szCs w:val="18"/>
        </w:rPr>
        <w:t xml:space="preserve"> Engineering ist ein interdisziplinäres Studium an der Schnittstelle von Gesundheit und Technik. Es richtet sich an </w:t>
      </w:r>
      <w:proofErr w:type="spellStart"/>
      <w:r>
        <w:rPr>
          <w:rFonts w:eastAsia="Times New Roman" w:cs="Arial"/>
          <w:szCs w:val="18"/>
        </w:rPr>
        <w:t>AbsolventInnen</w:t>
      </w:r>
      <w:proofErr w:type="spellEnd"/>
      <w:r>
        <w:rPr>
          <w:rFonts w:eastAsia="Times New Roman" w:cs="Arial"/>
          <w:szCs w:val="18"/>
        </w:rPr>
        <w:t xml:space="preserve"> der Bachelorstudien Physiotherapie, Ergotherapie sowie Gesundheits- und Krankenpflege ebenso wie an </w:t>
      </w:r>
      <w:proofErr w:type="spellStart"/>
      <w:r>
        <w:rPr>
          <w:rFonts w:eastAsia="Times New Roman" w:cs="Arial"/>
          <w:szCs w:val="18"/>
        </w:rPr>
        <w:t>TechnikerInnen</w:t>
      </w:r>
      <w:proofErr w:type="spellEnd"/>
      <w:r>
        <w:rPr>
          <w:rFonts w:eastAsia="Times New Roman" w:cs="Arial"/>
          <w:szCs w:val="18"/>
        </w:rPr>
        <w:t xml:space="preserve"> aus Studiengängen im Elektronik- und IT-Bereich. Ziel des innovativen zweijährigen Studiums ist es, </w:t>
      </w:r>
      <w:r w:rsidR="00E64688">
        <w:rPr>
          <w:rFonts w:eastAsia="Times New Roman" w:cs="Arial"/>
          <w:szCs w:val="18"/>
        </w:rPr>
        <w:t xml:space="preserve">technische Produkte, </w:t>
      </w:r>
      <w:r w:rsidR="00E64688" w:rsidRPr="009E3E8F">
        <w:rPr>
          <w:rFonts w:eastAsia="Times New Roman" w:cs="Arial"/>
          <w:szCs w:val="18"/>
        </w:rPr>
        <w:t>Applikationen und Dienstleistungen</w:t>
      </w:r>
      <w:r w:rsidR="00E64688">
        <w:rPr>
          <w:rFonts w:eastAsia="Times New Roman" w:cs="Arial"/>
          <w:szCs w:val="18"/>
        </w:rPr>
        <w:t xml:space="preserve"> zu </w:t>
      </w:r>
      <w:r w:rsidR="008E0ECC">
        <w:rPr>
          <w:rFonts w:eastAsia="Times New Roman" w:cs="Arial"/>
          <w:szCs w:val="18"/>
        </w:rPr>
        <w:t xml:space="preserve">entwickeln, die die </w:t>
      </w:r>
      <w:r w:rsidRPr="009E3E8F">
        <w:rPr>
          <w:rFonts w:eastAsia="Times New Roman" w:cs="Arial"/>
          <w:szCs w:val="18"/>
        </w:rPr>
        <w:t xml:space="preserve">Selbstständigkeit und Lebensqualität von Menschen erhalten oder </w:t>
      </w:r>
      <w:r>
        <w:rPr>
          <w:rFonts w:eastAsia="Times New Roman" w:cs="Arial"/>
          <w:szCs w:val="18"/>
        </w:rPr>
        <w:t>verbessern</w:t>
      </w:r>
      <w:r w:rsidRPr="009E3E8F">
        <w:rPr>
          <w:rFonts w:eastAsia="Times New Roman" w:cs="Arial"/>
          <w:szCs w:val="18"/>
        </w:rPr>
        <w:t>.</w:t>
      </w:r>
      <w:r>
        <w:rPr>
          <w:rFonts w:eastAsia="Times New Roman" w:cs="Arial"/>
          <w:szCs w:val="18"/>
        </w:rPr>
        <w:t xml:space="preserve"> Nähere Informationen: </w:t>
      </w:r>
      <w:hyperlink r:id="rId8" w:history="1">
        <w:r w:rsidRPr="00863F6D">
          <w:rPr>
            <w:rStyle w:val="Hyperlink"/>
            <w:rFonts w:eastAsia="Times New Roman" w:cs="Arial"/>
            <w:szCs w:val="18"/>
          </w:rPr>
          <w:t>www.fh-campuswien.ac.at/hae_m</w:t>
        </w:r>
      </w:hyperlink>
      <w:r>
        <w:rPr>
          <w:rFonts w:eastAsia="Times New Roman" w:cs="Arial"/>
          <w:szCs w:val="18"/>
        </w:rPr>
        <w:t>.</w:t>
      </w:r>
      <w:r>
        <w:rPr>
          <w:rFonts w:ascii="Times" w:eastAsia="Times New Roman" w:hAnsi="Times" w:cs="Times"/>
          <w:color w:val="42474C"/>
          <w:sz w:val="36"/>
          <w:szCs w:val="36"/>
        </w:rPr>
        <w:t xml:space="preserve"> </w:t>
      </w:r>
      <w:r>
        <w:rPr>
          <w:rFonts w:eastAsia="Times New Roman" w:cs="Arial"/>
          <w:szCs w:val="18"/>
        </w:rPr>
        <w:t xml:space="preserve"> </w:t>
      </w:r>
    </w:p>
    <w:p w:rsidR="00191F59" w:rsidRPr="00C10D25" w:rsidRDefault="00191F59" w:rsidP="00191F59">
      <w:pPr>
        <w:pStyle w:val="PA7HeadlineBoilerplate"/>
        <w:spacing w:before="0" w:after="120" w:line="240" w:lineRule="exact"/>
        <w:outlineLvl w:val="0"/>
        <w:rPr>
          <w:rStyle w:val="FHCWTextZchn"/>
          <w:b w:val="0"/>
          <w:szCs w:val="18"/>
        </w:rPr>
      </w:pPr>
      <w:r w:rsidRPr="00C10D25">
        <w:rPr>
          <w:bCs w:val="0"/>
          <w:szCs w:val="18"/>
        </w:rPr>
        <w:t>FH Campus Wien</w:t>
      </w:r>
      <w:r w:rsidRPr="00C10D25">
        <w:rPr>
          <w:bCs w:val="0"/>
          <w:szCs w:val="18"/>
        </w:rPr>
        <w:br/>
      </w:r>
      <w:r w:rsidR="00825032" w:rsidRPr="00210241">
        <w:rPr>
          <w:rStyle w:val="FHCWTextZchn"/>
          <w:b w:val="0"/>
        </w:rPr>
        <w:t xml:space="preserve">Mit </w:t>
      </w:r>
      <w:r w:rsidR="00825032">
        <w:rPr>
          <w:rStyle w:val="FHCWTextZchn"/>
          <w:b w:val="0"/>
        </w:rPr>
        <w:t xml:space="preserve">rund 5.000 </w:t>
      </w:r>
      <w:r w:rsidR="00825032" w:rsidRPr="00210241">
        <w:rPr>
          <w:rStyle w:val="FHCWTextZchn"/>
          <w:b w:val="0"/>
        </w:rPr>
        <w:t xml:space="preserve">Studierenden ist die FH Campus Wien die größte akkreditierte Fachhochschule Österreichs. In den Departments Applied Life </w:t>
      </w:r>
      <w:proofErr w:type="spellStart"/>
      <w:r w:rsidR="00825032" w:rsidRPr="00210241">
        <w:rPr>
          <w:rStyle w:val="FHCWTextZchn"/>
          <w:b w:val="0"/>
        </w:rPr>
        <w:t>Sciences</w:t>
      </w:r>
      <w:proofErr w:type="spellEnd"/>
      <w:r w:rsidR="00825032" w:rsidRPr="00210241">
        <w:rPr>
          <w:rStyle w:val="FHCWTextZchn"/>
          <w:b w:val="0"/>
        </w:rPr>
        <w:t xml:space="preserve">, Bauen und Gestalten, Gesundheit, Public </w:t>
      </w:r>
      <w:proofErr w:type="spellStart"/>
      <w:r w:rsidR="00825032" w:rsidRPr="00210241">
        <w:rPr>
          <w:rStyle w:val="FHCWTextZchn"/>
          <w:b w:val="0"/>
        </w:rPr>
        <w:t>Sector</w:t>
      </w:r>
      <w:proofErr w:type="spellEnd"/>
      <w:r w:rsidR="00825032" w:rsidRPr="00210241">
        <w:rPr>
          <w:rStyle w:val="FHCWTextZchn"/>
          <w:b w:val="0"/>
        </w:rPr>
        <w:t>, Soziales und Technik steht den Studierenden im Studienjahr 201</w:t>
      </w:r>
      <w:r w:rsidR="00825032">
        <w:rPr>
          <w:rStyle w:val="FHCWTextZchn"/>
          <w:b w:val="0"/>
        </w:rPr>
        <w:t>4</w:t>
      </w:r>
      <w:r w:rsidR="00825032" w:rsidRPr="00210241">
        <w:rPr>
          <w:rStyle w:val="FHCWTextZchn"/>
          <w:b w:val="0"/>
        </w:rPr>
        <w:t>/1</w:t>
      </w:r>
      <w:r w:rsidR="00825032">
        <w:rPr>
          <w:rStyle w:val="FHCWTextZchn"/>
          <w:b w:val="0"/>
        </w:rPr>
        <w:t>5</w:t>
      </w:r>
      <w:r w:rsidR="00825032" w:rsidRPr="00210241">
        <w:rPr>
          <w:rStyle w:val="FHCWTextZchn"/>
          <w:b w:val="0"/>
        </w:rPr>
        <w:t xml:space="preserve"> ein Angebot von über 50 Bachelor- und Masterstudiengängen sowie Masterlehrgängen zur Auswahl:</w:t>
      </w:r>
      <w:r w:rsidR="00825032">
        <w:rPr>
          <w:rStyle w:val="FHCWTextZchn"/>
          <w:b w:val="0"/>
        </w:rPr>
        <w:t xml:space="preserve"> </w:t>
      </w:r>
      <w:hyperlink r:id="rId9" w:history="1">
        <w:r w:rsidR="00825032" w:rsidRPr="00BB6D93">
          <w:rPr>
            <w:rStyle w:val="Hyperlink"/>
            <w:rFonts w:eastAsia="Times"/>
            <w:b w:val="0"/>
          </w:rPr>
          <w:t>www.fh-campuswien.ac.at/facts</w:t>
        </w:r>
      </w:hyperlink>
      <w:r w:rsidR="00825032" w:rsidRPr="00210241">
        <w:rPr>
          <w:rStyle w:val="FHCWTextZchn"/>
          <w:b w:val="0"/>
        </w:rPr>
        <w:t>.</w:t>
      </w:r>
      <w:r w:rsidR="00825032">
        <w:rPr>
          <w:rStyle w:val="FHCWTextZchn"/>
          <w:b w:val="0"/>
        </w:rPr>
        <w:t xml:space="preserve"> </w:t>
      </w:r>
      <w:r w:rsidR="00825032" w:rsidRPr="00210241">
        <w:rPr>
          <w:rStyle w:val="FHCWTextZchn"/>
          <w:b w:val="0"/>
        </w:rPr>
        <w:t xml:space="preserve">Die FH Campus Wien kooperiert mit den Universitäten Uni Wien, </w:t>
      </w:r>
      <w:proofErr w:type="spellStart"/>
      <w:r w:rsidR="00825032" w:rsidRPr="00210241">
        <w:rPr>
          <w:rStyle w:val="FHCWTextZchn"/>
          <w:b w:val="0"/>
        </w:rPr>
        <w:t>MedUni</w:t>
      </w:r>
      <w:proofErr w:type="spellEnd"/>
      <w:r w:rsidR="00825032" w:rsidRPr="00210241">
        <w:rPr>
          <w:rStyle w:val="FHCWTextZchn"/>
          <w:b w:val="0"/>
        </w:rPr>
        <w:t xml:space="preserve"> Wien, BOKU, </w:t>
      </w:r>
      <w:proofErr w:type="spellStart"/>
      <w:r w:rsidR="00825032" w:rsidRPr="00210241">
        <w:rPr>
          <w:rStyle w:val="FHCWTextZchn"/>
          <w:b w:val="0"/>
        </w:rPr>
        <w:t>VetMed</w:t>
      </w:r>
      <w:proofErr w:type="spellEnd"/>
      <w:r w:rsidR="00825032" w:rsidRPr="00210241">
        <w:rPr>
          <w:rStyle w:val="FHCWTextZchn"/>
          <w:b w:val="0"/>
        </w:rPr>
        <w:t xml:space="preserve">, TU Wien und MU Leoben. Die therapeutischen und diagnostischen Gesundheitsstudiengänge, einschließlich der Hebammenausbildung, werden in Zusammenarbeit mit dem Wiener </w:t>
      </w:r>
      <w:proofErr w:type="spellStart"/>
      <w:r w:rsidR="00825032" w:rsidRPr="00210241">
        <w:rPr>
          <w:rStyle w:val="FHCWTextZchn"/>
          <w:b w:val="0"/>
        </w:rPr>
        <w:t>Krankenanstaltenverbund</w:t>
      </w:r>
      <w:proofErr w:type="spellEnd"/>
      <w:r w:rsidR="00825032" w:rsidRPr="00210241">
        <w:rPr>
          <w:rStyle w:val="FHCWTextZchn"/>
          <w:b w:val="0"/>
        </w:rPr>
        <w:t xml:space="preserve"> (KAV) geführt. Public Management wurde in Kooperation mit dem Bundeskanzleramt, </w:t>
      </w:r>
      <w:proofErr w:type="spellStart"/>
      <w:r w:rsidR="00825032" w:rsidRPr="00210241">
        <w:rPr>
          <w:rStyle w:val="FHCWTextZchn"/>
          <w:b w:val="0"/>
        </w:rPr>
        <w:t>Tax</w:t>
      </w:r>
      <w:proofErr w:type="spellEnd"/>
      <w:r w:rsidR="00825032"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sidR="00825032">
        <w:rPr>
          <w:rStyle w:val="FHCWTextZchn"/>
          <w:b w:val="0"/>
        </w:rPr>
        <w:t xml:space="preserve">itätsmanagement der Hochschule: </w:t>
      </w:r>
      <w:hyperlink r:id="rId10" w:history="1">
        <w:r w:rsidR="00825032" w:rsidRPr="00BB6D93">
          <w:rPr>
            <w:rStyle w:val="Hyperlink"/>
            <w:rFonts w:eastAsia="Times"/>
            <w:b w:val="0"/>
          </w:rPr>
          <w:t>www.fh-campuswien.ac.at/zert</w:t>
        </w:r>
      </w:hyperlink>
    </w:p>
    <w:p w:rsidR="00191F59" w:rsidRPr="00C10D25" w:rsidRDefault="00191F59" w:rsidP="00191F59">
      <w:pPr>
        <w:pStyle w:val="PA7HeadlineBoilerplate"/>
        <w:rPr>
          <w:szCs w:val="18"/>
        </w:rPr>
      </w:pPr>
      <w:r w:rsidRPr="00C10D25">
        <w:rPr>
          <w:szCs w:val="18"/>
        </w:rPr>
        <w:t>Rückfragehinweis</w:t>
      </w:r>
    </w:p>
    <w:p w:rsidR="00191F59" w:rsidRPr="00981298" w:rsidRDefault="00191F59" w:rsidP="00191F59">
      <w:pPr>
        <w:pStyle w:val="PA8Boilerplate"/>
        <w:rPr>
          <w:szCs w:val="18"/>
        </w:rPr>
      </w:pPr>
      <w:proofErr w:type="spellStart"/>
      <w:r>
        <w:rPr>
          <w:szCs w:val="18"/>
        </w:rPr>
        <w:t>Mag.</w:t>
      </w:r>
      <w:r w:rsidRPr="00B00C6B">
        <w:rPr>
          <w:szCs w:val="18"/>
          <w:vertAlign w:val="superscript"/>
        </w:rPr>
        <w:t>a</w:t>
      </w:r>
      <w:proofErr w:type="spellEnd"/>
      <w:r>
        <w:rPr>
          <w:szCs w:val="18"/>
        </w:rPr>
        <w:t xml:space="preserve"> Petra Undesser</w:t>
      </w:r>
      <w:r w:rsidRPr="00C10D25">
        <w:rPr>
          <w:szCs w:val="18"/>
        </w:rPr>
        <w:br/>
        <w:t>FH Campus Wien</w:t>
      </w:r>
      <w:r w:rsidRPr="00C10D25">
        <w:rPr>
          <w:szCs w:val="18"/>
        </w:rPr>
        <w:br/>
        <w:t>Unternehmenskommunikation</w:t>
      </w:r>
      <w:r w:rsidRPr="00C10D25">
        <w:rPr>
          <w:szCs w:val="18"/>
        </w:rPr>
        <w:br/>
        <w:t>Favoritenstraße 226, 1100 Wien</w:t>
      </w:r>
      <w:r w:rsidRPr="00C10D25">
        <w:rPr>
          <w:szCs w:val="18"/>
        </w:rPr>
        <w:br/>
        <w:t>T: +43 1 606 68 77-</w:t>
      </w:r>
      <w:r>
        <w:rPr>
          <w:szCs w:val="18"/>
        </w:rPr>
        <w:t>6404</w:t>
      </w:r>
      <w:r w:rsidRPr="00C10D25">
        <w:rPr>
          <w:szCs w:val="18"/>
        </w:rPr>
        <w:br/>
      </w:r>
      <w:hyperlink r:id="rId11" w:history="1">
        <w:r w:rsidRPr="00E87ACC">
          <w:rPr>
            <w:rStyle w:val="Hyperlink"/>
            <w:szCs w:val="18"/>
          </w:rPr>
          <w:t>petra.undesser@fh-campuswien.ac.at</w:t>
        </w:r>
      </w:hyperlink>
      <w:r w:rsidRPr="00C10D25">
        <w:rPr>
          <w:szCs w:val="18"/>
        </w:rPr>
        <w:br/>
      </w:r>
      <w:hyperlink r:id="rId12" w:history="1">
        <w:r w:rsidRPr="00E87ACC">
          <w:rPr>
            <w:rStyle w:val="Hyperlink"/>
            <w:szCs w:val="18"/>
          </w:rPr>
          <w:t>www.fh-campuswien.ac.at</w:t>
        </w:r>
      </w:hyperlink>
    </w:p>
    <w:p w:rsidR="00191F59" w:rsidRDefault="00191F59" w:rsidP="00191F59"/>
    <w:p w:rsidR="00191F59" w:rsidRPr="00191F59" w:rsidRDefault="00191F59" w:rsidP="001D2E52">
      <w:pPr>
        <w:pStyle w:val="PA6Zwischenberschrift"/>
        <w:rPr>
          <w:lang w:val="de-DE" w:eastAsia="de-AT"/>
        </w:rPr>
      </w:pPr>
    </w:p>
    <w:p w:rsidR="00191F59" w:rsidRDefault="00191F59" w:rsidP="001D2E52">
      <w:pPr>
        <w:pStyle w:val="PA6Zwischenberschrift"/>
        <w:rPr>
          <w:lang w:eastAsia="de-AT"/>
        </w:rPr>
      </w:pPr>
    </w:p>
    <w:p w:rsidR="00BA26D7" w:rsidRPr="00E523D8" w:rsidRDefault="00BA26D7" w:rsidP="008258AF">
      <w:pPr>
        <w:pStyle w:val="PA7HeadlineBoilerplate"/>
        <w:rPr>
          <w:lang w:val="de-AT" w:eastAsia="de-AT"/>
        </w:rPr>
      </w:pPr>
    </w:p>
    <w:p w:rsidR="001D2E52" w:rsidRPr="00E523D8" w:rsidRDefault="001D2E52" w:rsidP="001D2E52">
      <w:pPr>
        <w:pStyle w:val="PA5Text"/>
        <w:rPr>
          <w:lang w:val="de-AT" w:eastAsia="de-AT"/>
        </w:rPr>
      </w:pPr>
    </w:p>
    <w:p w:rsidR="001D2E52" w:rsidRPr="00E523D8" w:rsidRDefault="001D2E52" w:rsidP="001D2E52">
      <w:pPr>
        <w:pStyle w:val="PA5Text"/>
        <w:rPr>
          <w:lang w:val="de-AT" w:eastAsia="de-AT"/>
        </w:rPr>
      </w:pPr>
    </w:p>
    <w:p w:rsidR="001D2E52" w:rsidRPr="00E523D8" w:rsidRDefault="001D2E52" w:rsidP="001D2E52">
      <w:pPr>
        <w:pStyle w:val="PA5Text"/>
        <w:rPr>
          <w:lang w:val="de-AT" w:eastAsia="de-AT"/>
        </w:rPr>
      </w:pPr>
    </w:p>
    <w:sectPr w:rsidR="001D2E52" w:rsidRPr="00E523D8"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D7" w:rsidRDefault="00BA26D7">
      <w:r>
        <w:separator/>
      </w:r>
    </w:p>
  </w:endnote>
  <w:endnote w:type="continuationSeparator" w:id="0">
    <w:p w:rsidR="00BA26D7" w:rsidRDefault="00BA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D7" w:rsidRDefault="00BA26D7">
      <w:r>
        <w:separator/>
      </w:r>
    </w:p>
  </w:footnote>
  <w:footnote w:type="continuationSeparator" w:id="0">
    <w:p w:rsidR="00BA26D7" w:rsidRDefault="00BA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D7"/>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1F59"/>
    <w:rsid w:val="00192570"/>
    <w:rsid w:val="00194EBC"/>
    <w:rsid w:val="00196708"/>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90A90"/>
    <w:rsid w:val="002A5CD7"/>
    <w:rsid w:val="002A757B"/>
    <w:rsid w:val="002B2ECE"/>
    <w:rsid w:val="002C6C65"/>
    <w:rsid w:val="002E4CB1"/>
    <w:rsid w:val="002F0095"/>
    <w:rsid w:val="00302583"/>
    <w:rsid w:val="0030415F"/>
    <w:rsid w:val="00305D4D"/>
    <w:rsid w:val="003112B5"/>
    <w:rsid w:val="00312AB2"/>
    <w:rsid w:val="00315072"/>
    <w:rsid w:val="00320803"/>
    <w:rsid w:val="00322547"/>
    <w:rsid w:val="003311B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0094"/>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67C06"/>
    <w:rsid w:val="00671B12"/>
    <w:rsid w:val="006845BB"/>
    <w:rsid w:val="006A4A46"/>
    <w:rsid w:val="006F4415"/>
    <w:rsid w:val="00701D09"/>
    <w:rsid w:val="00702BC0"/>
    <w:rsid w:val="00706E92"/>
    <w:rsid w:val="00707A3F"/>
    <w:rsid w:val="00711643"/>
    <w:rsid w:val="00714A3F"/>
    <w:rsid w:val="00717911"/>
    <w:rsid w:val="007275E7"/>
    <w:rsid w:val="00733C10"/>
    <w:rsid w:val="0074572F"/>
    <w:rsid w:val="00745B0B"/>
    <w:rsid w:val="007461FD"/>
    <w:rsid w:val="00753743"/>
    <w:rsid w:val="00757D5E"/>
    <w:rsid w:val="00765312"/>
    <w:rsid w:val="007666E5"/>
    <w:rsid w:val="007753AC"/>
    <w:rsid w:val="00783A3C"/>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032"/>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E0ECC"/>
    <w:rsid w:val="008F6115"/>
    <w:rsid w:val="00902F88"/>
    <w:rsid w:val="00903699"/>
    <w:rsid w:val="00906940"/>
    <w:rsid w:val="00947C14"/>
    <w:rsid w:val="0095284C"/>
    <w:rsid w:val="0095718D"/>
    <w:rsid w:val="00971D13"/>
    <w:rsid w:val="00975535"/>
    <w:rsid w:val="009946FB"/>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0C6B"/>
    <w:rsid w:val="00B0377D"/>
    <w:rsid w:val="00B1339B"/>
    <w:rsid w:val="00B15117"/>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A26D7"/>
    <w:rsid w:val="00BA285F"/>
    <w:rsid w:val="00BA2F64"/>
    <w:rsid w:val="00BB3E1A"/>
    <w:rsid w:val="00BC0BB8"/>
    <w:rsid w:val="00BD51B4"/>
    <w:rsid w:val="00BE0D56"/>
    <w:rsid w:val="00BF6EDB"/>
    <w:rsid w:val="00BF73F5"/>
    <w:rsid w:val="00C00F42"/>
    <w:rsid w:val="00C05045"/>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E0B73"/>
    <w:rsid w:val="00CE29F8"/>
    <w:rsid w:val="00CF5455"/>
    <w:rsid w:val="00CF6069"/>
    <w:rsid w:val="00CF74FE"/>
    <w:rsid w:val="00D12229"/>
    <w:rsid w:val="00D310AD"/>
    <w:rsid w:val="00D47E90"/>
    <w:rsid w:val="00D54E39"/>
    <w:rsid w:val="00D62675"/>
    <w:rsid w:val="00D629A7"/>
    <w:rsid w:val="00D645AC"/>
    <w:rsid w:val="00D91B15"/>
    <w:rsid w:val="00D96599"/>
    <w:rsid w:val="00DA1B4E"/>
    <w:rsid w:val="00DA480C"/>
    <w:rsid w:val="00DA70DC"/>
    <w:rsid w:val="00DD24EF"/>
    <w:rsid w:val="00DE620A"/>
    <w:rsid w:val="00E00152"/>
    <w:rsid w:val="00E0548F"/>
    <w:rsid w:val="00E057FC"/>
    <w:rsid w:val="00E210B6"/>
    <w:rsid w:val="00E32707"/>
    <w:rsid w:val="00E36892"/>
    <w:rsid w:val="00E440F1"/>
    <w:rsid w:val="00E44CCD"/>
    <w:rsid w:val="00E45278"/>
    <w:rsid w:val="00E45DA2"/>
    <w:rsid w:val="00E4618C"/>
    <w:rsid w:val="00E469A5"/>
    <w:rsid w:val="00E523D8"/>
    <w:rsid w:val="00E5398A"/>
    <w:rsid w:val="00E64688"/>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Fett">
    <w:name w:val="FHCW_Text_Fett"/>
    <w:basedOn w:val="Standard"/>
    <w:link w:val="FHCWTextFettZchn"/>
    <w:qFormat/>
    <w:rsid w:val="00E523D8"/>
    <w:pPr>
      <w:suppressAutoHyphens/>
      <w:spacing w:after="80"/>
    </w:pPr>
    <w:rPr>
      <w:b/>
      <w:bCs/>
      <w:kern w:val="1"/>
      <w:lang w:val="de-AT" w:eastAsia="ar-SA"/>
    </w:rPr>
  </w:style>
  <w:style w:type="paragraph" w:customStyle="1" w:styleId="FHCWText">
    <w:name w:val="FHCW_Text"/>
    <w:link w:val="FHCWTextZchn"/>
    <w:qFormat/>
    <w:rsid w:val="00191F59"/>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191F59"/>
    <w:rPr>
      <w:rFonts w:ascii="Verdana" w:hAnsi="Verdana"/>
      <w:sz w:val="18"/>
      <w:lang w:eastAsia="de-DE"/>
    </w:rPr>
  </w:style>
  <w:style w:type="paragraph" w:customStyle="1" w:styleId="FHCWAufzhlung">
    <w:name w:val="FHCW_Aufzählung_&gt;"/>
    <w:basedOn w:val="FHCWText"/>
    <w:link w:val="FHCWAufzhlungZchn"/>
    <w:qFormat/>
    <w:rsid w:val="00191F59"/>
    <w:pPr>
      <w:numPr>
        <w:numId w:val="16"/>
      </w:numPr>
      <w:tabs>
        <w:tab w:val="left" w:pos="227"/>
      </w:tabs>
    </w:pPr>
  </w:style>
  <w:style w:type="character" w:customStyle="1" w:styleId="FHCWAufzhlungZchn">
    <w:name w:val="FHCW_Aufzählung_&gt; Zchn"/>
    <w:basedOn w:val="Absatz-Standardschriftart"/>
    <w:link w:val="FHCWAufzhlung"/>
    <w:rsid w:val="00191F59"/>
    <w:rPr>
      <w:rFonts w:ascii="Verdana" w:hAnsi="Verdana"/>
      <w:sz w:val="18"/>
      <w:lang w:eastAsia="de-DE"/>
    </w:rPr>
  </w:style>
  <w:style w:type="character" w:customStyle="1" w:styleId="FHCWTextFettZchn">
    <w:name w:val="FHCW_Text_Fett Zchn"/>
    <w:basedOn w:val="Absatz-Standardschriftart"/>
    <w:link w:val="FHCWTextFett"/>
    <w:rsid w:val="00191F59"/>
    <w:rPr>
      <w:rFonts w:ascii="Verdana" w:hAnsi="Verdana"/>
      <w:b/>
      <w:bCs/>
      <w:kern w:val="1"/>
      <w:sz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paragraph" w:customStyle="1" w:styleId="FHCWTextFett">
    <w:name w:val="FHCW_Text_Fett"/>
    <w:basedOn w:val="Standard"/>
    <w:link w:val="FHCWTextFettZchn"/>
    <w:qFormat/>
    <w:rsid w:val="00E523D8"/>
    <w:pPr>
      <w:suppressAutoHyphens/>
      <w:spacing w:after="80"/>
    </w:pPr>
    <w:rPr>
      <w:b/>
      <w:bCs/>
      <w:kern w:val="1"/>
      <w:lang w:val="de-AT" w:eastAsia="ar-SA"/>
    </w:rPr>
  </w:style>
  <w:style w:type="paragraph" w:customStyle="1" w:styleId="FHCWText">
    <w:name w:val="FHCW_Text"/>
    <w:link w:val="FHCWTextZchn"/>
    <w:qFormat/>
    <w:rsid w:val="00191F59"/>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191F59"/>
    <w:rPr>
      <w:rFonts w:ascii="Verdana" w:hAnsi="Verdana"/>
      <w:sz w:val="18"/>
      <w:lang w:eastAsia="de-DE"/>
    </w:rPr>
  </w:style>
  <w:style w:type="paragraph" w:customStyle="1" w:styleId="FHCWAufzhlung">
    <w:name w:val="FHCW_Aufzählung_&gt;"/>
    <w:basedOn w:val="FHCWText"/>
    <w:link w:val="FHCWAufzhlungZchn"/>
    <w:qFormat/>
    <w:rsid w:val="00191F59"/>
    <w:pPr>
      <w:numPr>
        <w:numId w:val="16"/>
      </w:numPr>
      <w:tabs>
        <w:tab w:val="left" w:pos="227"/>
      </w:tabs>
    </w:pPr>
  </w:style>
  <w:style w:type="character" w:customStyle="1" w:styleId="FHCWAufzhlungZchn">
    <w:name w:val="FHCW_Aufzählung_&gt; Zchn"/>
    <w:basedOn w:val="Absatz-Standardschriftart"/>
    <w:link w:val="FHCWAufzhlung"/>
    <w:rsid w:val="00191F59"/>
    <w:rPr>
      <w:rFonts w:ascii="Verdana" w:hAnsi="Verdana"/>
      <w:sz w:val="18"/>
      <w:lang w:eastAsia="de-DE"/>
    </w:rPr>
  </w:style>
  <w:style w:type="character" w:customStyle="1" w:styleId="FHCWTextFettZchn">
    <w:name w:val="FHCW_Text_Fett Zchn"/>
    <w:basedOn w:val="Absatz-Standardschriftart"/>
    <w:link w:val="FHCWTextFett"/>
    <w:rsid w:val="00191F59"/>
    <w:rPr>
      <w:rFonts w:ascii="Verdana" w:hAnsi="Verdana"/>
      <w:b/>
      <w:bCs/>
      <w:kern w:val="1"/>
      <w:sz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hae_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tra.undess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654</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5598</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Undesser Petra</dc:creator>
  <cp:lastModifiedBy>Petra Undesser</cp:lastModifiedBy>
  <cp:revision>5</cp:revision>
  <cp:lastPrinted>2014-10-06T11:33:00Z</cp:lastPrinted>
  <dcterms:created xsi:type="dcterms:W3CDTF">2014-09-24T12:23:00Z</dcterms:created>
  <dcterms:modified xsi:type="dcterms:W3CDTF">2014-10-06T11:48:00Z</dcterms:modified>
</cp:coreProperties>
</file>